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4EC" w:rsidRPr="002524EC" w:rsidRDefault="002524EC" w:rsidP="002524EC">
      <w:pPr>
        <w:pStyle w:val="1"/>
        <w:pBdr>
          <w:bottom w:val="single" w:sz="6" w:space="0" w:color="A2A9B1"/>
        </w:pBdr>
        <w:spacing w:before="0" w:beforeAutospacing="0" w:after="60" w:afterAutospacing="0"/>
        <w:rPr>
          <w:b w:val="0"/>
          <w:bCs w:val="0"/>
          <w:sz w:val="32"/>
          <w:szCs w:val="32"/>
        </w:rPr>
      </w:pPr>
      <w:r w:rsidRPr="002524EC">
        <w:rPr>
          <w:b w:val="0"/>
          <w:bCs w:val="0"/>
          <w:sz w:val="32"/>
          <w:szCs w:val="32"/>
        </w:rPr>
        <w:t>ТРЁХФАЗНАЯ СИСТЕМА ЭЛЕКТРОСНАБЖЕНИ</w:t>
      </w:r>
      <w:proofErr w:type="gramStart"/>
      <w:r w:rsidRPr="002524EC">
        <w:rPr>
          <w:b w:val="0"/>
          <w:bCs w:val="0"/>
          <w:sz w:val="32"/>
          <w:szCs w:val="32"/>
        </w:rPr>
        <w:t>Я</w:t>
      </w:r>
      <w:r w:rsidR="00EC19AE">
        <w:rPr>
          <w:b w:val="0"/>
          <w:bCs w:val="0"/>
          <w:sz w:val="32"/>
          <w:szCs w:val="32"/>
        </w:rPr>
        <w:t>(</w:t>
      </w:r>
      <w:proofErr w:type="gramEnd"/>
      <w:r w:rsidR="00EC19AE">
        <w:rPr>
          <w:b w:val="0"/>
          <w:bCs w:val="0"/>
          <w:sz w:val="32"/>
          <w:szCs w:val="32"/>
        </w:rPr>
        <w:t>Лекция)</w:t>
      </w:r>
    </w:p>
    <w:p w:rsidR="002524EC" w:rsidRPr="002524EC" w:rsidRDefault="002524EC" w:rsidP="002524EC">
      <w:pPr>
        <w:pStyle w:val="a3"/>
        <w:spacing w:before="120" w:beforeAutospacing="0" w:after="120" w:afterAutospacing="0"/>
        <w:rPr>
          <w:sz w:val="32"/>
          <w:szCs w:val="32"/>
        </w:rPr>
      </w:pPr>
      <w:r w:rsidRPr="002524EC">
        <w:rPr>
          <w:b/>
          <w:bCs/>
          <w:sz w:val="32"/>
          <w:szCs w:val="32"/>
        </w:rPr>
        <w:t>Трёхфазная система электроснабжения</w:t>
      </w:r>
      <w:r w:rsidRPr="002524EC">
        <w:rPr>
          <w:sz w:val="32"/>
          <w:szCs w:val="32"/>
        </w:rPr>
        <w:t> — частный случай многофазных систем электрических цепей </w:t>
      </w:r>
      <w:hyperlink r:id="rId5" w:tooltip="Переменный ток" w:history="1">
        <w:r w:rsidRPr="002524EC">
          <w:rPr>
            <w:rStyle w:val="a7"/>
            <w:color w:val="auto"/>
            <w:sz w:val="32"/>
            <w:szCs w:val="32"/>
          </w:rPr>
          <w:t>переменного тока</w:t>
        </w:r>
      </w:hyperlink>
      <w:r w:rsidRPr="002524EC">
        <w:rPr>
          <w:sz w:val="32"/>
          <w:szCs w:val="32"/>
        </w:rPr>
        <w:t>, в которых действуют созданные общим источником синусоидальные </w:t>
      </w:r>
      <w:proofErr w:type="spellStart"/>
      <w:r w:rsidR="000F5D69" w:rsidRPr="002524EC">
        <w:rPr>
          <w:sz w:val="32"/>
          <w:szCs w:val="32"/>
        </w:rPr>
        <w:fldChar w:fldCharType="begin"/>
      </w:r>
      <w:r w:rsidRPr="002524EC">
        <w:rPr>
          <w:sz w:val="32"/>
          <w:szCs w:val="32"/>
        </w:rPr>
        <w:instrText xml:space="preserve"> HYPERLINK "https://ru.wikipedia.org/wiki/%D0%AD%D0%BB%D0%B5%D0%BA%D1%82%D1%80%D0%BE%D0%B4%D0%B2%D0%B8%D0%B6%D1%83%D1%89%D0%B0%D1%8F_%D1%81%D0%B8%D0%BB%D0%B0" \o "Электродвижущая сила" </w:instrText>
      </w:r>
      <w:r w:rsidR="000F5D69" w:rsidRPr="002524EC">
        <w:rPr>
          <w:sz w:val="32"/>
          <w:szCs w:val="32"/>
        </w:rPr>
        <w:fldChar w:fldCharType="separate"/>
      </w:r>
      <w:r w:rsidRPr="002524EC">
        <w:rPr>
          <w:rStyle w:val="a7"/>
          <w:color w:val="auto"/>
          <w:sz w:val="32"/>
          <w:szCs w:val="32"/>
        </w:rPr>
        <w:t>ЭДС</w:t>
      </w:r>
      <w:r w:rsidR="000F5D69" w:rsidRPr="002524EC">
        <w:rPr>
          <w:sz w:val="32"/>
          <w:szCs w:val="32"/>
        </w:rPr>
        <w:fldChar w:fldCharType="end"/>
      </w:r>
      <w:r w:rsidRPr="002524EC">
        <w:rPr>
          <w:sz w:val="32"/>
          <w:szCs w:val="32"/>
        </w:rPr>
        <w:t>одинаковой</w:t>
      </w:r>
      <w:proofErr w:type="spellEnd"/>
      <w:r w:rsidRPr="002524EC">
        <w:rPr>
          <w:sz w:val="32"/>
          <w:szCs w:val="32"/>
        </w:rPr>
        <w:t xml:space="preserve"> частоты, сдвинутые друг относительно друга во времени на определённый </w:t>
      </w:r>
      <w:hyperlink r:id="rId6" w:tooltip="Сдвиг фаз" w:history="1">
        <w:r w:rsidRPr="002524EC">
          <w:rPr>
            <w:rStyle w:val="a7"/>
            <w:color w:val="auto"/>
            <w:sz w:val="32"/>
            <w:szCs w:val="32"/>
          </w:rPr>
          <w:t>фазовый угол</w:t>
        </w:r>
      </w:hyperlink>
      <w:r w:rsidRPr="002524EC">
        <w:rPr>
          <w:sz w:val="32"/>
          <w:szCs w:val="32"/>
        </w:rPr>
        <w:t>. В трёхфазной системе этот угол равен 2π/3 (120°).</w:t>
      </w:r>
    </w:p>
    <w:p w:rsidR="002524EC" w:rsidRPr="002524EC" w:rsidRDefault="002524EC" w:rsidP="002524EC">
      <w:pPr>
        <w:pStyle w:val="a3"/>
        <w:spacing w:before="120" w:beforeAutospacing="0" w:after="120" w:afterAutospacing="0"/>
        <w:rPr>
          <w:sz w:val="32"/>
          <w:szCs w:val="32"/>
        </w:rPr>
      </w:pPr>
      <w:proofErr w:type="spellStart"/>
      <w:r w:rsidRPr="002524EC">
        <w:rPr>
          <w:sz w:val="32"/>
          <w:szCs w:val="32"/>
        </w:rPr>
        <w:t>Многопроводная</w:t>
      </w:r>
      <w:proofErr w:type="spellEnd"/>
      <w:r w:rsidRPr="002524EC">
        <w:rPr>
          <w:sz w:val="32"/>
          <w:szCs w:val="32"/>
        </w:rPr>
        <w:t xml:space="preserve"> (</w:t>
      </w:r>
      <w:proofErr w:type="spellStart"/>
      <w:r w:rsidRPr="002524EC">
        <w:rPr>
          <w:sz w:val="32"/>
          <w:szCs w:val="32"/>
        </w:rPr>
        <w:t>шестипроводная</w:t>
      </w:r>
      <w:proofErr w:type="spellEnd"/>
      <w:r w:rsidRPr="002524EC">
        <w:rPr>
          <w:sz w:val="32"/>
          <w:szCs w:val="32"/>
        </w:rPr>
        <w:t>) трёхфазная система переменного тока изобретена </w:t>
      </w:r>
      <w:hyperlink r:id="rId7" w:tooltip="Тесла, Никола" w:history="1">
        <w:r w:rsidRPr="002524EC">
          <w:rPr>
            <w:rStyle w:val="a7"/>
            <w:color w:val="auto"/>
            <w:sz w:val="32"/>
            <w:szCs w:val="32"/>
          </w:rPr>
          <w:t xml:space="preserve">Николой </w:t>
        </w:r>
        <w:proofErr w:type="spellStart"/>
        <w:r w:rsidRPr="002524EC">
          <w:rPr>
            <w:rStyle w:val="a7"/>
            <w:color w:val="auto"/>
            <w:sz w:val="32"/>
            <w:szCs w:val="32"/>
          </w:rPr>
          <w:t>Теслой</w:t>
        </w:r>
        <w:proofErr w:type="spellEnd"/>
      </w:hyperlink>
      <w:r w:rsidRPr="002524EC">
        <w:rPr>
          <w:sz w:val="32"/>
          <w:szCs w:val="32"/>
        </w:rPr>
        <w:t>. Значительный вклад в развитие трёхфазных систем внёс </w:t>
      </w:r>
      <w:hyperlink r:id="rId8" w:tooltip="Доливо-Добровольский, Михаил Осипович" w:history="1">
        <w:r w:rsidRPr="002524EC">
          <w:rPr>
            <w:rStyle w:val="a7"/>
            <w:color w:val="auto"/>
            <w:sz w:val="32"/>
            <w:szCs w:val="32"/>
          </w:rPr>
          <w:t xml:space="preserve">М. О. </w:t>
        </w:r>
        <w:proofErr w:type="spellStart"/>
        <w:r w:rsidRPr="002524EC">
          <w:rPr>
            <w:rStyle w:val="a7"/>
            <w:color w:val="auto"/>
            <w:sz w:val="32"/>
            <w:szCs w:val="32"/>
          </w:rPr>
          <w:t>Доливо-Добровольский</w:t>
        </w:r>
        <w:proofErr w:type="spellEnd"/>
      </w:hyperlink>
      <w:r w:rsidRPr="002524EC">
        <w:rPr>
          <w:sz w:val="32"/>
          <w:szCs w:val="32"/>
        </w:rPr>
        <w:t>, который впервые предложил трё</w:t>
      </w:r>
      <w:proofErr w:type="gramStart"/>
      <w:r w:rsidRPr="002524EC">
        <w:rPr>
          <w:sz w:val="32"/>
          <w:szCs w:val="32"/>
        </w:rPr>
        <w:t>х-</w:t>
      </w:r>
      <w:proofErr w:type="gramEnd"/>
      <w:r w:rsidRPr="002524EC">
        <w:rPr>
          <w:sz w:val="32"/>
          <w:szCs w:val="32"/>
        </w:rPr>
        <w:t xml:space="preserve"> и </w:t>
      </w:r>
      <w:proofErr w:type="spellStart"/>
      <w:r w:rsidRPr="002524EC">
        <w:rPr>
          <w:sz w:val="32"/>
          <w:szCs w:val="32"/>
        </w:rPr>
        <w:t>четырёхпроводную</w:t>
      </w:r>
      <w:proofErr w:type="spellEnd"/>
      <w:r w:rsidRPr="002524EC">
        <w:rPr>
          <w:sz w:val="32"/>
          <w:szCs w:val="32"/>
        </w:rPr>
        <w:t xml:space="preserve"> системы передачи переменного тока, выявил ряд преимуществ </w:t>
      </w:r>
      <w:proofErr w:type="spellStart"/>
      <w:r w:rsidRPr="002524EC">
        <w:rPr>
          <w:sz w:val="32"/>
          <w:szCs w:val="32"/>
        </w:rPr>
        <w:t>малопроводных</w:t>
      </w:r>
      <w:proofErr w:type="spellEnd"/>
      <w:r w:rsidRPr="002524EC">
        <w:rPr>
          <w:sz w:val="32"/>
          <w:szCs w:val="32"/>
        </w:rPr>
        <w:t xml:space="preserve"> трёхфазных систем по отношению к другим системам и провёл ряд экспериментов с </w:t>
      </w:r>
      <w:hyperlink r:id="rId9" w:tooltip="Асинхронная машина" w:history="1">
        <w:r w:rsidRPr="002524EC">
          <w:rPr>
            <w:rStyle w:val="a7"/>
            <w:color w:val="auto"/>
            <w:sz w:val="32"/>
            <w:szCs w:val="32"/>
          </w:rPr>
          <w:t>асинхронным электродвигателем</w:t>
        </w:r>
      </w:hyperlink>
      <w:r w:rsidRPr="002524EC">
        <w:rPr>
          <w:sz w:val="32"/>
          <w:szCs w:val="32"/>
        </w:rPr>
        <w:t>.</w:t>
      </w:r>
    </w:p>
    <w:p w:rsidR="002524EC" w:rsidRPr="002524EC" w:rsidRDefault="000F5D69" w:rsidP="002524EC">
      <w:pPr>
        <w:shd w:val="clear" w:color="auto" w:fill="F8F9FA"/>
        <w:rPr>
          <w:rFonts w:ascii="Times New Roman" w:hAnsi="Times New Roman" w:cs="Times New Roman"/>
          <w:sz w:val="32"/>
          <w:szCs w:val="32"/>
        </w:rPr>
      </w:pPr>
      <w:r w:rsidRPr="002524EC">
        <w:rPr>
          <w:rFonts w:ascii="Times New Roman" w:hAnsi="Times New Roman" w:cs="Times New Roman"/>
          <w:sz w:val="32"/>
          <w:szCs w:val="32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6" type="#_x0000_t75" style="width:20.7pt;height:18pt" o:ole="">
            <v:imagedata r:id="rId10" o:title=""/>
          </v:shape>
          <w:control r:id="rId11" w:name="DefaultOcxName" w:shapeid="_x0000_i1036"/>
        </w:object>
      </w:r>
    </w:p>
    <w:p w:rsidR="002524EC" w:rsidRPr="002524EC" w:rsidRDefault="002524EC" w:rsidP="002524EC">
      <w:pPr>
        <w:pStyle w:val="a3"/>
        <w:spacing w:before="120" w:beforeAutospacing="0" w:after="120" w:afterAutospacing="0"/>
        <w:rPr>
          <w:sz w:val="32"/>
          <w:szCs w:val="32"/>
        </w:rPr>
      </w:pPr>
      <w:r w:rsidRPr="002524EC">
        <w:rPr>
          <w:sz w:val="32"/>
          <w:szCs w:val="32"/>
        </w:rPr>
        <w:t>Каждая из действующих ЭДС находится в своей </w:t>
      </w:r>
      <w:hyperlink r:id="rId12" w:tooltip="Фаза колебаний" w:history="1">
        <w:r w:rsidRPr="002524EC">
          <w:rPr>
            <w:rStyle w:val="a7"/>
            <w:color w:val="auto"/>
            <w:sz w:val="32"/>
            <w:szCs w:val="32"/>
          </w:rPr>
          <w:t>фазе</w:t>
        </w:r>
      </w:hyperlink>
      <w:r w:rsidRPr="002524EC">
        <w:rPr>
          <w:sz w:val="32"/>
          <w:szCs w:val="32"/>
        </w:rPr>
        <w:t> периодического процесса, поэтому часто называется просто «фазой». Также «фазами» называют проводники — носители этих ЭДС. В трёхфазных системах угол сдвига равен 120 градусам. Фазные проводники обозначаются в РФ латинскими буквами L с цифровым индексом 1…3, либо A, B и C</w:t>
      </w:r>
      <w:hyperlink r:id="rId13" w:anchor="cite_note-1" w:history="1">
        <w:r w:rsidRPr="002524EC">
          <w:rPr>
            <w:rStyle w:val="a7"/>
            <w:color w:val="auto"/>
            <w:sz w:val="32"/>
            <w:szCs w:val="32"/>
            <w:vertAlign w:val="superscript"/>
          </w:rPr>
          <w:t>[1]</w:t>
        </w:r>
      </w:hyperlink>
      <w:r w:rsidRPr="002524EC">
        <w:rPr>
          <w:sz w:val="32"/>
          <w:szCs w:val="32"/>
        </w:rPr>
        <w:t>.</w:t>
      </w:r>
    </w:p>
    <w:p w:rsidR="002524EC" w:rsidRPr="002524EC" w:rsidRDefault="002524EC" w:rsidP="002524EC">
      <w:pPr>
        <w:pStyle w:val="a3"/>
        <w:spacing w:before="120" w:beforeAutospacing="0" w:after="120" w:afterAutospacing="0"/>
        <w:rPr>
          <w:sz w:val="32"/>
          <w:szCs w:val="32"/>
        </w:rPr>
      </w:pPr>
      <w:r w:rsidRPr="002524EC">
        <w:rPr>
          <w:sz w:val="32"/>
          <w:szCs w:val="32"/>
        </w:rPr>
        <w:t>Распространённые обозначения фазных проводов:</w:t>
      </w:r>
    </w:p>
    <w:tbl>
      <w:tblPr>
        <w:tblW w:w="0" w:type="auto"/>
        <w:tblBorders>
          <w:top w:val="single" w:sz="6" w:space="0" w:color="A2A9B1"/>
          <w:left w:val="single" w:sz="6" w:space="0" w:color="A2A9B1"/>
          <w:bottom w:val="single" w:sz="6" w:space="0" w:color="A2A9B1"/>
          <w:right w:val="single" w:sz="6" w:space="0" w:color="A2A9B1"/>
        </w:tblBorders>
        <w:shd w:val="clear" w:color="auto" w:fill="F8F9F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35"/>
        <w:gridCol w:w="3361"/>
        <w:gridCol w:w="1636"/>
        <w:gridCol w:w="1115"/>
      </w:tblGrid>
      <w:tr w:rsidR="002524EC" w:rsidRPr="002524EC" w:rsidTr="002524EC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EAECF0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Pr="002524EC" w:rsidRDefault="002524EC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2524EC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Россия, EC (выше 1000 В)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EAECF0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Pr="002524EC" w:rsidRDefault="002524EC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2524EC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Россия, ЕС (ниже 1000 В)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EAECF0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Pr="002524EC" w:rsidRDefault="002524EC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2524EC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Германия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EAECF0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Pr="002524EC" w:rsidRDefault="002524EC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2524EC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Дания</w:t>
            </w:r>
          </w:p>
        </w:tc>
      </w:tr>
      <w:tr w:rsidR="002524EC" w:rsidRPr="002524EC" w:rsidTr="002524EC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Pr="002524EC" w:rsidRDefault="002524EC">
            <w:pPr>
              <w:spacing w:before="240" w:after="240"/>
              <w:rPr>
                <w:rFonts w:ascii="Times New Roman" w:hAnsi="Times New Roman" w:cs="Times New Roman"/>
                <w:sz w:val="32"/>
                <w:szCs w:val="32"/>
              </w:rPr>
            </w:pPr>
            <w:r w:rsidRPr="002524EC">
              <w:rPr>
                <w:rFonts w:ascii="Times New Roman" w:hAnsi="Times New Roman" w:cs="Times New Roman"/>
                <w:sz w:val="32"/>
                <w:szCs w:val="32"/>
              </w:rPr>
              <w:t>А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Pr="002524EC" w:rsidRDefault="002524EC">
            <w:pPr>
              <w:spacing w:before="240" w:after="240"/>
              <w:rPr>
                <w:rFonts w:ascii="Times New Roman" w:hAnsi="Times New Roman" w:cs="Times New Roman"/>
                <w:sz w:val="32"/>
                <w:szCs w:val="32"/>
              </w:rPr>
            </w:pPr>
            <w:r w:rsidRPr="002524EC">
              <w:rPr>
                <w:rFonts w:ascii="Times New Roman" w:hAnsi="Times New Roman" w:cs="Times New Roman"/>
                <w:sz w:val="32"/>
                <w:szCs w:val="32"/>
              </w:rPr>
              <w:t>L1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Pr="002524EC" w:rsidRDefault="002524EC">
            <w:pPr>
              <w:spacing w:before="240" w:after="240"/>
              <w:rPr>
                <w:rFonts w:ascii="Times New Roman" w:hAnsi="Times New Roman" w:cs="Times New Roman"/>
                <w:sz w:val="32"/>
                <w:szCs w:val="32"/>
              </w:rPr>
            </w:pPr>
            <w:r w:rsidRPr="002524EC">
              <w:rPr>
                <w:rFonts w:ascii="Times New Roman" w:hAnsi="Times New Roman" w:cs="Times New Roman"/>
                <w:sz w:val="32"/>
                <w:szCs w:val="32"/>
              </w:rPr>
              <w:t>L1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Pr="002524EC" w:rsidRDefault="002524EC">
            <w:pPr>
              <w:spacing w:before="240" w:after="240"/>
              <w:rPr>
                <w:rFonts w:ascii="Times New Roman" w:hAnsi="Times New Roman" w:cs="Times New Roman"/>
                <w:sz w:val="32"/>
                <w:szCs w:val="32"/>
              </w:rPr>
            </w:pPr>
            <w:r w:rsidRPr="002524EC">
              <w:rPr>
                <w:rFonts w:ascii="Times New Roman" w:hAnsi="Times New Roman" w:cs="Times New Roman"/>
                <w:sz w:val="32"/>
                <w:szCs w:val="32"/>
              </w:rPr>
              <w:t>R</w:t>
            </w:r>
          </w:p>
        </w:tc>
      </w:tr>
      <w:tr w:rsidR="002524EC" w:rsidRPr="002524EC" w:rsidTr="002524EC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Pr="002524EC" w:rsidRDefault="002524EC">
            <w:pPr>
              <w:spacing w:before="240" w:after="240"/>
              <w:rPr>
                <w:rFonts w:ascii="Times New Roman" w:hAnsi="Times New Roman" w:cs="Times New Roman"/>
                <w:sz w:val="32"/>
                <w:szCs w:val="32"/>
              </w:rPr>
            </w:pPr>
            <w:r w:rsidRPr="002524EC">
              <w:rPr>
                <w:rFonts w:ascii="Times New Roman" w:hAnsi="Times New Roman" w:cs="Times New Roman"/>
                <w:sz w:val="32"/>
                <w:szCs w:val="32"/>
              </w:rPr>
              <w:t>B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Pr="002524EC" w:rsidRDefault="002524EC">
            <w:pPr>
              <w:spacing w:before="240" w:after="240"/>
              <w:rPr>
                <w:rFonts w:ascii="Times New Roman" w:hAnsi="Times New Roman" w:cs="Times New Roman"/>
                <w:sz w:val="32"/>
                <w:szCs w:val="32"/>
              </w:rPr>
            </w:pPr>
            <w:r w:rsidRPr="002524EC">
              <w:rPr>
                <w:rFonts w:ascii="Times New Roman" w:hAnsi="Times New Roman" w:cs="Times New Roman"/>
                <w:sz w:val="32"/>
                <w:szCs w:val="32"/>
              </w:rPr>
              <w:t>L2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Pr="002524EC" w:rsidRDefault="002524EC">
            <w:pPr>
              <w:spacing w:before="240" w:after="240"/>
              <w:rPr>
                <w:rFonts w:ascii="Times New Roman" w:hAnsi="Times New Roman" w:cs="Times New Roman"/>
                <w:sz w:val="32"/>
                <w:szCs w:val="32"/>
              </w:rPr>
            </w:pPr>
            <w:r w:rsidRPr="002524EC">
              <w:rPr>
                <w:rFonts w:ascii="Times New Roman" w:hAnsi="Times New Roman" w:cs="Times New Roman"/>
                <w:sz w:val="32"/>
                <w:szCs w:val="32"/>
              </w:rPr>
              <w:t>L2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Pr="002524EC" w:rsidRDefault="002524EC">
            <w:pPr>
              <w:spacing w:before="240" w:after="240"/>
              <w:rPr>
                <w:rFonts w:ascii="Times New Roman" w:hAnsi="Times New Roman" w:cs="Times New Roman"/>
                <w:sz w:val="32"/>
                <w:szCs w:val="32"/>
              </w:rPr>
            </w:pPr>
            <w:r w:rsidRPr="002524EC">
              <w:rPr>
                <w:rFonts w:ascii="Times New Roman" w:hAnsi="Times New Roman" w:cs="Times New Roman"/>
                <w:sz w:val="32"/>
                <w:szCs w:val="32"/>
              </w:rPr>
              <w:t>S</w:t>
            </w:r>
          </w:p>
        </w:tc>
      </w:tr>
      <w:tr w:rsidR="002524EC" w:rsidRPr="002524EC" w:rsidTr="002524EC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Pr="002524EC" w:rsidRDefault="002524EC">
            <w:pPr>
              <w:spacing w:before="240" w:after="240"/>
              <w:rPr>
                <w:rFonts w:ascii="Times New Roman" w:hAnsi="Times New Roman" w:cs="Times New Roman"/>
                <w:sz w:val="32"/>
                <w:szCs w:val="32"/>
              </w:rPr>
            </w:pPr>
            <w:r w:rsidRPr="002524EC">
              <w:rPr>
                <w:rFonts w:ascii="Times New Roman" w:hAnsi="Times New Roman" w:cs="Times New Roman"/>
                <w:sz w:val="32"/>
                <w:szCs w:val="32"/>
              </w:rPr>
              <w:t>C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Pr="002524EC" w:rsidRDefault="002524EC">
            <w:pPr>
              <w:spacing w:before="240" w:after="240"/>
              <w:rPr>
                <w:rFonts w:ascii="Times New Roman" w:hAnsi="Times New Roman" w:cs="Times New Roman"/>
                <w:sz w:val="32"/>
                <w:szCs w:val="32"/>
              </w:rPr>
            </w:pPr>
            <w:r w:rsidRPr="002524EC">
              <w:rPr>
                <w:rFonts w:ascii="Times New Roman" w:hAnsi="Times New Roman" w:cs="Times New Roman"/>
                <w:sz w:val="32"/>
                <w:szCs w:val="32"/>
              </w:rPr>
              <w:t>L3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Pr="002524EC" w:rsidRDefault="002524EC">
            <w:pPr>
              <w:spacing w:before="240" w:after="240"/>
              <w:rPr>
                <w:rFonts w:ascii="Times New Roman" w:hAnsi="Times New Roman" w:cs="Times New Roman"/>
                <w:sz w:val="32"/>
                <w:szCs w:val="32"/>
              </w:rPr>
            </w:pPr>
            <w:r w:rsidRPr="002524EC">
              <w:rPr>
                <w:rFonts w:ascii="Times New Roman" w:hAnsi="Times New Roman" w:cs="Times New Roman"/>
                <w:sz w:val="32"/>
                <w:szCs w:val="32"/>
              </w:rPr>
              <w:t>L3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Pr="002524EC" w:rsidRDefault="002524EC">
            <w:pPr>
              <w:spacing w:before="240" w:after="240"/>
              <w:rPr>
                <w:rFonts w:ascii="Times New Roman" w:hAnsi="Times New Roman" w:cs="Times New Roman"/>
                <w:sz w:val="32"/>
                <w:szCs w:val="32"/>
              </w:rPr>
            </w:pPr>
            <w:r w:rsidRPr="002524EC">
              <w:rPr>
                <w:rFonts w:ascii="Times New Roman" w:hAnsi="Times New Roman" w:cs="Times New Roman"/>
                <w:sz w:val="32"/>
                <w:szCs w:val="32"/>
              </w:rPr>
              <w:t>T</w:t>
            </w:r>
          </w:p>
        </w:tc>
      </w:tr>
    </w:tbl>
    <w:p w:rsidR="002524EC" w:rsidRPr="002524EC" w:rsidRDefault="002524EC" w:rsidP="002524EC">
      <w:pPr>
        <w:shd w:val="clear" w:color="auto" w:fill="F8F9FA"/>
        <w:jc w:val="center"/>
        <w:rPr>
          <w:rFonts w:ascii="Times New Roman" w:hAnsi="Times New Roman" w:cs="Times New Roman"/>
          <w:sz w:val="32"/>
          <w:szCs w:val="32"/>
        </w:rPr>
      </w:pPr>
      <w:r w:rsidRPr="002524EC">
        <w:rPr>
          <w:rFonts w:ascii="Times New Roman" w:hAnsi="Times New Roman" w:cs="Times New Roman"/>
          <w:noProof/>
          <w:sz w:val="32"/>
          <w:szCs w:val="32"/>
          <w:lang w:eastAsia="ru-RU"/>
        </w:rPr>
        <w:lastRenderedPageBreak/>
        <w:drawing>
          <wp:inline distT="0" distB="0" distL="0" distR="0">
            <wp:extent cx="3920490" cy="2503170"/>
            <wp:effectExtent l="19050" t="0" r="3810" b="0"/>
            <wp:docPr id="52" name="Рисунок 1" descr="https://upload.wikimedia.org/wikipedia/commons/4/48/3-phase_flow.gif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pload.wikimedia.org/wikipedia/commons/4/48/3-phase_flow.gif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0490" cy="2503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24EC" w:rsidRPr="002524EC" w:rsidRDefault="002524EC" w:rsidP="002524EC">
      <w:pPr>
        <w:shd w:val="clear" w:color="auto" w:fill="F8F9FA"/>
        <w:spacing w:line="336" w:lineRule="atLeast"/>
        <w:rPr>
          <w:rFonts w:ascii="Times New Roman" w:hAnsi="Times New Roman" w:cs="Times New Roman"/>
          <w:sz w:val="32"/>
          <w:szCs w:val="32"/>
        </w:rPr>
      </w:pPr>
      <w:r w:rsidRPr="002524EC">
        <w:rPr>
          <w:rFonts w:ascii="Times New Roman" w:hAnsi="Times New Roman" w:cs="Times New Roman"/>
          <w:sz w:val="32"/>
          <w:szCs w:val="32"/>
        </w:rPr>
        <w:t>Анимированное изображение течения токов по симметричной трёхфазной цепи с соединением типа «звезда»</w:t>
      </w:r>
    </w:p>
    <w:p w:rsidR="002524EC" w:rsidRPr="002524EC" w:rsidRDefault="002524EC" w:rsidP="002524EC">
      <w:pPr>
        <w:shd w:val="clear" w:color="auto" w:fill="F8F9FA"/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524EC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1908810" cy="1908810"/>
            <wp:effectExtent l="19050" t="0" r="0" b="0"/>
            <wp:docPr id="51" name="Рисунок 2" descr="https://upload.wikimedia.org/wikipedia/ru/thumb/f/f7/Vektori_phaz_normalniy_rejim.png/200px-Vektori_phaz_normalniy_rejim.pn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upload.wikimedia.org/wikipedia/ru/thumb/f/f7/Vektori_phaz_normalniy_rejim.png/200px-Vektori_phaz_normalniy_rejim.pn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810" cy="1908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24EC" w:rsidRPr="002524EC" w:rsidRDefault="002524EC" w:rsidP="002524EC">
      <w:pPr>
        <w:shd w:val="clear" w:color="auto" w:fill="F8F9FA"/>
        <w:spacing w:line="336" w:lineRule="atLeast"/>
        <w:rPr>
          <w:rFonts w:ascii="Times New Roman" w:hAnsi="Times New Roman" w:cs="Times New Roman"/>
          <w:sz w:val="32"/>
          <w:szCs w:val="32"/>
        </w:rPr>
      </w:pPr>
      <w:r w:rsidRPr="002524EC">
        <w:rPr>
          <w:rFonts w:ascii="Times New Roman" w:hAnsi="Times New Roman" w:cs="Times New Roman"/>
          <w:sz w:val="32"/>
          <w:szCs w:val="32"/>
        </w:rPr>
        <w:t>Векторная диаграмма фазных токов. Симметричный режим.</w:t>
      </w:r>
    </w:p>
    <w:p w:rsidR="002524EC" w:rsidRPr="002524EC" w:rsidRDefault="002524EC" w:rsidP="002524EC">
      <w:pPr>
        <w:shd w:val="clear" w:color="auto" w:fill="F8F9FA"/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524EC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3501436" cy="3417570"/>
            <wp:effectExtent l="19050" t="0" r="3764" b="0"/>
            <wp:docPr id="50" name="Рисунок 3" descr="https://upload.wikimedia.org/wikipedia/commons/thumb/5/5d/Spannungsverlauf_Dreiphasen-Wechselstrom.gif/200px-Spannungsverlauf_Dreiphasen-Wechselstrom.gif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upload.wikimedia.org/wikipedia/commons/thumb/5/5d/Spannungsverlauf_Dreiphasen-Wechselstrom.gif/200px-Spannungsverlauf_Dreiphasen-Wechselstrom.gif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9920" cy="34160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24EC" w:rsidRPr="002524EC" w:rsidRDefault="002524EC" w:rsidP="002524EC">
      <w:pPr>
        <w:shd w:val="clear" w:color="auto" w:fill="F8F9FA"/>
        <w:spacing w:line="336" w:lineRule="atLeast"/>
        <w:rPr>
          <w:rFonts w:ascii="Times New Roman" w:hAnsi="Times New Roman" w:cs="Times New Roman"/>
          <w:sz w:val="32"/>
          <w:szCs w:val="32"/>
        </w:rPr>
      </w:pPr>
      <w:r w:rsidRPr="002524EC">
        <w:rPr>
          <w:rFonts w:ascii="Times New Roman" w:hAnsi="Times New Roman" w:cs="Times New Roman"/>
          <w:sz w:val="32"/>
          <w:szCs w:val="32"/>
        </w:rPr>
        <w:lastRenderedPageBreak/>
        <w:t>Графическое представление зависимости фазных токов от времени</w:t>
      </w:r>
    </w:p>
    <w:p w:rsidR="002524EC" w:rsidRPr="002524EC" w:rsidRDefault="002524EC" w:rsidP="002524EC">
      <w:pPr>
        <w:shd w:val="clear" w:color="auto" w:fill="F8F9FA"/>
        <w:jc w:val="center"/>
        <w:rPr>
          <w:rFonts w:ascii="Times New Roman" w:hAnsi="Times New Roman" w:cs="Times New Roman"/>
          <w:sz w:val="32"/>
          <w:szCs w:val="32"/>
        </w:rPr>
      </w:pPr>
      <w:r w:rsidRPr="002524EC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4033628" cy="3223260"/>
            <wp:effectExtent l="19050" t="0" r="4972" b="0"/>
            <wp:docPr id="49" name="Рисунок 4" descr="https://upload.wikimedia.org/wikipedia/commons/thumb/b/bc/3phase.jpg/200px-3phase.jp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upload.wikimedia.org/wikipedia/commons/thumb/b/bc/3phase.jpg/200px-3phase.jp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9840" cy="32282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24EC" w:rsidRPr="002524EC" w:rsidRDefault="002524EC" w:rsidP="002524EC">
      <w:pPr>
        <w:shd w:val="clear" w:color="auto" w:fill="F8F9FA"/>
        <w:spacing w:line="336" w:lineRule="atLeast"/>
        <w:rPr>
          <w:rFonts w:ascii="Times New Roman" w:hAnsi="Times New Roman" w:cs="Times New Roman"/>
          <w:sz w:val="32"/>
          <w:szCs w:val="32"/>
        </w:rPr>
      </w:pPr>
      <w:r w:rsidRPr="002524EC">
        <w:rPr>
          <w:rFonts w:ascii="Times New Roman" w:hAnsi="Times New Roman" w:cs="Times New Roman"/>
          <w:sz w:val="32"/>
          <w:szCs w:val="32"/>
        </w:rPr>
        <w:t>Возможная схема разводки трёхфазной сети в многоквартирных жилых домах</w:t>
      </w:r>
    </w:p>
    <w:p w:rsidR="002524EC" w:rsidRPr="002524EC" w:rsidRDefault="002524EC" w:rsidP="002524EC">
      <w:pPr>
        <w:numPr>
          <w:ilvl w:val="0"/>
          <w:numId w:val="3"/>
        </w:numPr>
        <w:spacing w:before="100" w:beforeAutospacing="1" w:after="24" w:line="240" w:lineRule="auto"/>
        <w:ind w:left="384"/>
        <w:rPr>
          <w:rFonts w:ascii="Times New Roman" w:hAnsi="Times New Roman" w:cs="Times New Roman"/>
          <w:sz w:val="32"/>
          <w:szCs w:val="32"/>
        </w:rPr>
      </w:pPr>
      <w:r w:rsidRPr="002524EC">
        <w:rPr>
          <w:rFonts w:ascii="Times New Roman" w:hAnsi="Times New Roman" w:cs="Times New Roman"/>
          <w:sz w:val="32"/>
          <w:szCs w:val="32"/>
        </w:rPr>
        <w:t>Экономичность.</w:t>
      </w:r>
    </w:p>
    <w:p w:rsidR="002524EC" w:rsidRPr="002524EC" w:rsidRDefault="002524EC" w:rsidP="002524EC">
      <w:pPr>
        <w:numPr>
          <w:ilvl w:val="1"/>
          <w:numId w:val="3"/>
        </w:numPr>
        <w:spacing w:before="100" w:beforeAutospacing="1" w:after="24" w:line="240" w:lineRule="auto"/>
        <w:ind w:left="768"/>
        <w:rPr>
          <w:rFonts w:ascii="Times New Roman" w:hAnsi="Times New Roman" w:cs="Times New Roman"/>
          <w:sz w:val="32"/>
          <w:szCs w:val="32"/>
        </w:rPr>
      </w:pPr>
      <w:r w:rsidRPr="002524EC">
        <w:rPr>
          <w:rFonts w:ascii="Times New Roman" w:hAnsi="Times New Roman" w:cs="Times New Roman"/>
          <w:sz w:val="32"/>
          <w:szCs w:val="32"/>
        </w:rPr>
        <w:t>Экономичность передачи электроэнергии на значительные расстояния.</w:t>
      </w:r>
    </w:p>
    <w:p w:rsidR="002524EC" w:rsidRPr="002524EC" w:rsidRDefault="002524EC" w:rsidP="002524EC">
      <w:pPr>
        <w:numPr>
          <w:ilvl w:val="1"/>
          <w:numId w:val="3"/>
        </w:numPr>
        <w:spacing w:before="100" w:beforeAutospacing="1" w:after="24" w:line="240" w:lineRule="auto"/>
        <w:ind w:left="768"/>
        <w:rPr>
          <w:rFonts w:ascii="Times New Roman" w:hAnsi="Times New Roman" w:cs="Times New Roman"/>
          <w:sz w:val="32"/>
          <w:szCs w:val="32"/>
        </w:rPr>
      </w:pPr>
      <w:r w:rsidRPr="002524EC">
        <w:rPr>
          <w:rFonts w:ascii="Times New Roman" w:hAnsi="Times New Roman" w:cs="Times New Roman"/>
          <w:sz w:val="32"/>
          <w:szCs w:val="32"/>
        </w:rPr>
        <w:t>Меньшая материалоёмкость 3-фазных трансформаторов.</w:t>
      </w:r>
    </w:p>
    <w:p w:rsidR="002524EC" w:rsidRPr="002524EC" w:rsidRDefault="002524EC" w:rsidP="002524EC">
      <w:pPr>
        <w:numPr>
          <w:ilvl w:val="1"/>
          <w:numId w:val="3"/>
        </w:numPr>
        <w:spacing w:before="100" w:beforeAutospacing="1" w:after="24" w:line="240" w:lineRule="auto"/>
        <w:ind w:left="768"/>
        <w:rPr>
          <w:rFonts w:ascii="Times New Roman" w:hAnsi="Times New Roman" w:cs="Times New Roman"/>
          <w:sz w:val="32"/>
          <w:szCs w:val="32"/>
        </w:rPr>
      </w:pPr>
      <w:r w:rsidRPr="002524EC">
        <w:rPr>
          <w:rFonts w:ascii="Times New Roman" w:hAnsi="Times New Roman" w:cs="Times New Roman"/>
          <w:sz w:val="32"/>
          <w:szCs w:val="32"/>
        </w:rPr>
        <w:t>Меньшая материалоёмкость силовых кабелей, так как при одинаковой потребляемой мощности снижаются токи в фазах (по сравнению с однофазными цепями).</w:t>
      </w:r>
    </w:p>
    <w:p w:rsidR="002524EC" w:rsidRPr="002524EC" w:rsidRDefault="002524EC" w:rsidP="002524EC">
      <w:pPr>
        <w:numPr>
          <w:ilvl w:val="0"/>
          <w:numId w:val="3"/>
        </w:numPr>
        <w:spacing w:before="100" w:beforeAutospacing="1" w:after="24" w:line="240" w:lineRule="auto"/>
        <w:ind w:left="384"/>
        <w:rPr>
          <w:rFonts w:ascii="Times New Roman" w:hAnsi="Times New Roman" w:cs="Times New Roman"/>
          <w:sz w:val="32"/>
          <w:szCs w:val="32"/>
        </w:rPr>
      </w:pPr>
      <w:r w:rsidRPr="002524EC">
        <w:rPr>
          <w:rFonts w:ascii="Times New Roman" w:hAnsi="Times New Roman" w:cs="Times New Roman"/>
          <w:sz w:val="32"/>
          <w:szCs w:val="32"/>
        </w:rPr>
        <w:t>Уравновешенность системы. Это свойство является одним из важнейших, так как в неуравновешенной системе возникает неравномерная механическая нагрузка на </w:t>
      </w:r>
      <w:proofErr w:type="spellStart"/>
      <w:r w:rsidR="000F5D69" w:rsidRPr="002524EC">
        <w:rPr>
          <w:rFonts w:ascii="Times New Roman" w:hAnsi="Times New Roman" w:cs="Times New Roman"/>
          <w:sz w:val="32"/>
          <w:szCs w:val="32"/>
        </w:rPr>
        <w:fldChar w:fldCharType="begin"/>
      </w:r>
      <w:r w:rsidRPr="002524EC">
        <w:rPr>
          <w:rFonts w:ascii="Times New Roman" w:hAnsi="Times New Roman" w:cs="Times New Roman"/>
          <w:sz w:val="32"/>
          <w:szCs w:val="32"/>
        </w:rPr>
        <w:instrText xml:space="preserve"> HYPERLINK "https://ru.wikipedia.org/wiki/%D0%AD%D0%BB%D0%B5%D0%BA%D1%82%D1%80%D0%B8%D1%87%D0%B5%D1%81%D0%BA%D0%B8%D0%B9_%D0%B3%D0%B5%D0%BD%D0%B5%D1%80%D0%B0%D1%82%D0%BE%D1%80" \o "Электрический генератор" </w:instrText>
      </w:r>
      <w:r w:rsidR="000F5D69" w:rsidRPr="002524EC">
        <w:rPr>
          <w:rFonts w:ascii="Times New Roman" w:hAnsi="Times New Roman" w:cs="Times New Roman"/>
          <w:sz w:val="32"/>
          <w:szCs w:val="32"/>
        </w:rPr>
        <w:fldChar w:fldCharType="separate"/>
      </w:r>
      <w:r w:rsidRPr="002524EC">
        <w:rPr>
          <w:rStyle w:val="a7"/>
          <w:rFonts w:ascii="Times New Roman" w:hAnsi="Times New Roman" w:cs="Times New Roman"/>
          <w:color w:val="auto"/>
          <w:sz w:val="32"/>
          <w:szCs w:val="32"/>
        </w:rPr>
        <w:t>энергогенерирующую</w:t>
      </w:r>
      <w:proofErr w:type="spellEnd"/>
      <w:r w:rsidRPr="002524EC">
        <w:rPr>
          <w:rStyle w:val="a7"/>
          <w:rFonts w:ascii="Times New Roman" w:hAnsi="Times New Roman" w:cs="Times New Roman"/>
          <w:color w:val="auto"/>
          <w:sz w:val="32"/>
          <w:szCs w:val="32"/>
        </w:rPr>
        <w:t xml:space="preserve"> установку</w:t>
      </w:r>
      <w:r w:rsidR="000F5D69" w:rsidRPr="002524EC">
        <w:rPr>
          <w:rFonts w:ascii="Times New Roman" w:hAnsi="Times New Roman" w:cs="Times New Roman"/>
          <w:sz w:val="32"/>
          <w:szCs w:val="32"/>
        </w:rPr>
        <w:fldChar w:fldCharType="end"/>
      </w:r>
      <w:r w:rsidRPr="002524EC">
        <w:rPr>
          <w:rFonts w:ascii="Times New Roman" w:hAnsi="Times New Roman" w:cs="Times New Roman"/>
          <w:sz w:val="32"/>
          <w:szCs w:val="32"/>
        </w:rPr>
        <w:t>, что значительно снижает срок её службы.</w:t>
      </w:r>
    </w:p>
    <w:p w:rsidR="002524EC" w:rsidRPr="002524EC" w:rsidRDefault="002524EC" w:rsidP="002524EC">
      <w:pPr>
        <w:numPr>
          <w:ilvl w:val="0"/>
          <w:numId w:val="3"/>
        </w:numPr>
        <w:spacing w:before="100" w:beforeAutospacing="1" w:after="24" w:line="240" w:lineRule="auto"/>
        <w:ind w:left="384"/>
        <w:rPr>
          <w:rFonts w:ascii="Times New Roman" w:hAnsi="Times New Roman" w:cs="Times New Roman"/>
          <w:sz w:val="32"/>
          <w:szCs w:val="32"/>
        </w:rPr>
      </w:pPr>
      <w:r w:rsidRPr="002524EC">
        <w:rPr>
          <w:rFonts w:ascii="Times New Roman" w:hAnsi="Times New Roman" w:cs="Times New Roman"/>
          <w:sz w:val="32"/>
          <w:szCs w:val="32"/>
        </w:rPr>
        <w:t>Возможность простого получения кругового вращающегося магнитного поля, необходимого для работы электрического двигателя и ряда других электротехнических устройств. Двигатели 3-фазного тока (асинхронные и синхронные) устроены проще, чем двигатели постоянного тока, одн</w:t>
      </w:r>
      <w:proofErr w:type="gramStart"/>
      <w:r w:rsidRPr="002524EC">
        <w:rPr>
          <w:rFonts w:ascii="Times New Roman" w:hAnsi="Times New Roman" w:cs="Times New Roman"/>
          <w:sz w:val="32"/>
          <w:szCs w:val="32"/>
        </w:rPr>
        <w:t>о-</w:t>
      </w:r>
      <w:proofErr w:type="gramEnd"/>
      <w:r w:rsidRPr="002524EC">
        <w:rPr>
          <w:rFonts w:ascii="Times New Roman" w:hAnsi="Times New Roman" w:cs="Times New Roman"/>
          <w:sz w:val="32"/>
          <w:szCs w:val="32"/>
        </w:rPr>
        <w:t xml:space="preserve"> или 2-фазные, и имеют высокие показатели экономичности.</w:t>
      </w:r>
    </w:p>
    <w:p w:rsidR="002524EC" w:rsidRPr="002524EC" w:rsidRDefault="002524EC" w:rsidP="002524EC">
      <w:pPr>
        <w:numPr>
          <w:ilvl w:val="0"/>
          <w:numId w:val="3"/>
        </w:numPr>
        <w:spacing w:before="100" w:beforeAutospacing="1" w:after="24" w:line="240" w:lineRule="auto"/>
        <w:ind w:left="384"/>
        <w:rPr>
          <w:rFonts w:ascii="Times New Roman" w:hAnsi="Times New Roman" w:cs="Times New Roman"/>
          <w:sz w:val="32"/>
          <w:szCs w:val="32"/>
        </w:rPr>
      </w:pPr>
      <w:r w:rsidRPr="002524EC">
        <w:rPr>
          <w:rFonts w:ascii="Times New Roman" w:hAnsi="Times New Roman" w:cs="Times New Roman"/>
          <w:sz w:val="32"/>
          <w:szCs w:val="32"/>
        </w:rPr>
        <w:t>Возможность получения в одной установке двух рабочих напряжений — фазного и линейного, и двух уровней мощности при соединении на «звезду» или «треугольник».</w:t>
      </w:r>
    </w:p>
    <w:p w:rsidR="002524EC" w:rsidRPr="002524EC" w:rsidRDefault="002524EC" w:rsidP="002524EC">
      <w:pPr>
        <w:numPr>
          <w:ilvl w:val="0"/>
          <w:numId w:val="3"/>
        </w:numPr>
        <w:spacing w:before="100" w:beforeAutospacing="1" w:after="24" w:line="240" w:lineRule="auto"/>
        <w:ind w:left="384"/>
        <w:rPr>
          <w:rFonts w:ascii="Times New Roman" w:hAnsi="Times New Roman" w:cs="Times New Roman"/>
          <w:sz w:val="32"/>
          <w:szCs w:val="32"/>
        </w:rPr>
      </w:pPr>
      <w:r w:rsidRPr="002524EC">
        <w:rPr>
          <w:rFonts w:ascii="Times New Roman" w:hAnsi="Times New Roman" w:cs="Times New Roman"/>
          <w:sz w:val="32"/>
          <w:szCs w:val="32"/>
        </w:rPr>
        <w:lastRenderedPageBreak/>
        <w:t>Возможность резкого уменьшения мерцания и </w:t>
      </w:r>
      <w:hyperlink r:id="rId22" w:tooltip="Стробоскопический эффект" w:history="1">
        <w:r w:rsidRPr="002524EC">
          <w:rPr>
            <w:rStyle w:val="a7"/>
            <w:rFonts w:ascii="Times New Roman" w:hAnsi="Times New Roman" w:cs="Times New Roman"/>
            <w:color w:val="auto"/>
            <w:sz w:val="32"/>
            <w:szCs w:val="32"/>
          </w:rPr>
          <w:t>стробоскопического эффекта</w:t>
        </w:r>
      </w:hyperlink>
      <w:r w:rsidRPr="002524EC">
        <w:rPr>
          <w:rFonts w:ascii="Times New Roman" w:hAnsi="Times New Roman" w:cs="Times New Roman"/>
          <w:sz w:val="32"/>
          <w:szCs w:val="32"/>
        </w:rPr>
        <w:t> светильников на </w:t>
      </w:r>
      <w:hyperlink r:id="rId23" w:tooltip="Люминесцентная лампа" w:history="1">
        <w:r w:rsidRPr="002524EC">
          <w:rPr>
            <w:rStyle w:val="a7"/>
            <w:rFonts w:ascii="Times New Roman" w:hAnsi="Times New Roman" w:cs="Times New Roman"/>
            <w:color w:val="auto"/>
            <w:sz w:val="32"/>
            <w:szCs w:val="32"/>
          </w:rPr>
          <w:t>люминесцентных лампах</w:t>
        </w:r>
      </w:hyperlink>
      <w:r w:rsidRPr="002524EC">
        <w:rPr>
          <w:rFonts w:ascii="Times New Roman" w:hAnsi="Times New Roman" w:cs="Times New Roman"/>
          <w:sz w:val="32"/>
          <w:szCs w:val="32"/>
        </w:rPr>
        <w:t> путём размещения в одном светильнике трёх ламп (или групп ламп), питающихся от разных фаз.</w:t>
      </w:r>
    </w:p>
    <w:p w:rsidR="002524EC" w:rsidRPr="002524EC" w:rsidRDefault="002524EC" w:rsidP="002524EC">
      <w:pPr>
        <w:pStyle w:val="a3"/>
        <w:spacing w:before="120" w:beforeAutospacing="0" w:after="120" w:afterAutospacing="0"/>
        <w:rPr>
          <w:sz w:val="32"/>
          <w:szCs w:val="32"/>
        </w:rPr>
      </w:pPr>
      <w:r w:rsidRPr="002524EC">
        <w:rPr>
          <w:sz w:val="32"/>
          <w:szCs w:val="32"/>
        </w:rPr>
        <w:t>Благодаря этим преимуществам, трёхфазные системы наиболее распространены в современной электроэнергетике.</w:t>
      </w:r>
    </w:p>
    <w:p w:rsidR="002524EC" w:rsidRPr="002524EC" w:rsidRDefault="002524EC" w:rsidP="002524EC">
      <w:pPr>
        <w:pStyle w:val="2"/>
        <w:pBdr>
          <w:bottom w:val="single" w:sz="6" w:space="0" w:color="A2A9B1"/>
        </w:pBdr>
        <w:spacing w:before="240" w:beforeAutospacing="0" w:after="60" w:afterAutospacing="0"/>
        <w:rPr>
          <w:b w:val="0"/>
          <w:bCs w:val="0"/>
          <w:sz w:val="32"/>
          <w:szCs w:val="32"/>
        </w:rPr>
      </w:pPr>
      <w:r w:rsidRPr="002524EC">
        <w:rPr>
          <w:rStyle w:val="mw-headline"/>
          <w:b w:val="0"/>
          <w:bCs w:val="0"/>
          <w:sz w:val="32"/>
          <w:szCs w:val="32"/>
        </w:rPr>
        <w:t>СХЕМЫ СОЕДИНЕНИЙ ТРЁХФАЗНЫХ ЦЕПЕЙ</w:t>
      </w:r>
    </w:p>
    <w:p w:rsidR="002524EC" w:rsidRPr="002524EC" w:rsidRDefault="002524EC" w:rsidP="002524EC">
      <w:pPr>
        <w:rPr>
          <w:rFonts w:ascii="Times New Roman" w:hAnsi="Times New Roman" w:cs="Times New Roman"/>
          <w:i/>
          <w:iCs/>
          <w:sz w:val="32"/>
          <w:szCs w:val="32"/>
        </w:rPr>
      </w:pPr>
    </w:p>
    <w:p w:rsidR="002524EC" w:rsidRPr="002524EC" w:rsidRDefault="002524EC" w:rsidP="002524EC">
      <w:pPr>
        <w:pStyle w:val="3"/>
        <w:spacing w:before="72"/>
        <w:rPr>
          <w:rFonts w:ascii="Times New Roman" w:hAnsi="Times New Roman" w:cs="Times New Roman"/>
          <w:color w:val="auto"/>
          <w:sz w:val="32"/>
          <w:szCs w:val="32"/>
        </w:rPr>
      </w:pPr>
      <w:r w:rsidRPr="002524EC">
        <w:rPr>
          <w:rStyle w:val="mw-headline"/>
          <w:rFonts w:ascii="Times New Roman" w:hAnsi="Times New Roman" w:cs="Times New Roman"/>
          <w:color w:val="auto"/>
          <w:sz w:val="32"/>
          <w:szCs w:val="32"/>
        </w:rPr>
        <w:t>Звезда</w:t>
      </w:r>
    </w:p>
    <w:p w:rsidR="002524EC" w:rsidRPr="002524EC" w:rsidRDefault="002524EC" w:rsidP="002524EC">
      <w:pPr>
        <w:pStyle w:val="a3"/>
        <w:spacing w:before="120" w:beforeAutospacing="0" w:after="120" w:afterAutospacing="0"/>
        <w:rPr>
          <w:sz w:val="32"/>
          <w:szCs w:val="32"/>
        </w:rPr>
      </w:pPr>
      <w:r w:rsidRPr="002524EC">
        <w:rPr>
          <w:sz w:val="32"/>
          <w:szCs w:val="32"/>
        </w:rPr>
        <w:t>Звездой называется такое соединение, когда концы фаз обмоток генератора (G) соединяют в одну общую точку, называемую нейтральной точкой или </w:t>
      </w:r>
      <w:proofErr w:type="spellStart"/>
      <w:r w:rsidRPr="002524EC">
        <w:rPr>
          <w:i/>
          <w:iCs/>
          <w:sz w:val="32"/>
          <w:szCs w:val="32"/>
        </w:rPr>
        <w:t>нейтралью</w:t>
      </w:r>
      <w:proofErr w:type="spellEnd"/>
      <w:r w:rsidRPr="002524EC">
        <w:rPr>
          <w:sz w:val="32"/>
          <w:szCs w:val="32"/>
        </w:rPr>
        <w:t>. Концы фаз обмоток потребителя (M) также соединяют в общую точку.</w:t>
      </w:r>
    </w:p>
    <w:p w:rsidR="002524EC" w:rsidRPr="002524EC" w:rsidRDefault="002524EC" w:rsidP="002524EC">
      <w:pPr>
        <w:pStyle w:val="a3"/>
        <w:spacing w:before="120" w:beforeAutospacing="0" w:after="120" w:afterAutospacing="0"/>
        <w:rPr>
          <w:sz w:val="32"/>
          <w:szCs w:val="32"/>
        </w:rPr>
      </w:pPr>
      <w:r w:rsidRPr="002524EC">
        <w:rPr>
          <w:sz w:val="32"/>
          <w:szCs w:val="32"/>
        </w:rPr>
        <w:t>Провода, соединяющие начала фаз генератора и потребителя, называются </w:t>
      </w:r>
      <w:r w:rsidRPr="002524EC">
        <w:rPr>
          <w:i/>
          <w:iCs/>
          <w:sz w:val="32"/>
          <w:szCs w:val="32"/>
        </w:rPr>
        <w:t>линейными</w:t>
      </w:r>
      <w:r w:rsidRPr="002524EC">
        <w:rPr>
          <w:sz w:val="32"/>
          <w:szCs w:val="32"/>
        </w:rPr>
        <w:t xml:space="preserve">. Провод, соединяющий две </w:t>
      </w:r>
      <w:proofErr w:type="spellStart"/>
      <w:r w:rsidRPr="002524EC">
        <w:rPr>
          <w:sz w:val="32"/>
          <w:szCs w:val="32"/>
        </w:rPr>
        <w:t>нейтрали</w:t>
      </w:r>
      <w:proofErr w:type="spellEnd"/>
      <w:r w:rsidRPr="002524EC">
        <w:rPr>
          <w:sz w:val="32"/>
          <w:szCs w:val="32"/>
        </w:rPr>
        <w:t>, называется </w:t>
      </w:r>
      <w:hyperlink r:id="rId24" w:tooltip="Нейтральный провод" w:history="1">
        <w:r w:rsidRPr="002524EC">
          <w:rPr>
            <w:rStyle w:val="a7"/>
            <w:color w:val="auto"/>
            <w:sz w:val="32"/>
            <w:szCs w:val="32"/>
          </w:rPr>
          <w:t>нейтральным</w:t>
        </w:r>
      </w:hyperlink>
      <w:r w:rsidRPr="002524EC">
        <w:rPr>
          <w:sz w:val="32"/>
          <w:szCs w:val="32"/>
        </w:rPr>
        <w:t>.</w:t>
      </w:r>
    </w:p>
    <w:p w:rsidR="002524EC" w:rsidRPr="002524EC" w:rsidRDefault="002524EC" w:rsidP="002524EC">
      <w:pPr>
        <w:pStyle w:val="a3"/>
        <w:spacing w:before="120" w:beforeAutospacing="0" w:after="120" w:afterAutospacing="0"/>
        <w:rPr>
          <w:sz w:val="32"/>
          <w:szCs w:val="32"/>
        </w:rPr>
      </w:pPr>
      <w:r w:rsidRPr="002524EC">
        <w:rPr>
          <w:sz w:val="32"/>
          <w:szCs w:val="32"/>
        </w:rPr>
        <w:t xml:space="preserve">Трёхфазная цепь, имеющая нейтральный провод, называется </w:t>
      </w:r>
      <w:proofErr w:type="spellStart"/>
      <w:r w:rsidRPr="002524EC">
        <w:rPr>
          <w:sz w:val="32"/>
          <w:szCs w:val="32"/>
        </w:rPr>
        <w:t>четырёхпроводной</w:t>
      </w:r>
      <w:proofErr w:type="spellEnd"/>
      <w:r w:rsidRPr="002524EC">
        <w:rPr>
          <w:sz w:val="32"/>
          <w:szCs w:val="32"/>
        </w:rPr>
        <w:t xml:space="preserve">. Если нейтрального провода нет — </w:t>
      </w:r>
      <w:proofErr w:type="spellStart"/>
      <w:r w:rsidRPr="002524EC">
        <w:rPr>
          <w:sz w:val="32"/>
          <w:szCs w:val="32"/>
        </w:rPr>
        <w:t>трёхпроводной</w:t>
      </w:r>
      <w:proofErr w:type="spellEnd"/>
      <w:r w:rsidRPr="002524EC">
        <w:rPr>
          <w:sz w:val="32"/>
          <w:szCs w:val="32"/>
        </w:rPr>
        <w:t>.</w:t>
      </w:r>
    </w:p>
    <w:p w:rsidR="002524EC" w:rsidRPr="002524EC" w:rsidRDefault="002524EC" w:rsidP="002524EC">
      <w:pPr>
        <w:pStyle w:val="a3"/>
        <w:spacing w:before="120" w:beforeAutospacing="0" w:after="120" w:afterAutospacing="0"/>
        <w:rPr>
          <w:sz w:val="32"/>
          <w:szCs w:val="32"/>
        </w:rPr>
      </w:pPr>
      <w:r w:rsidRPr="002524EC">
        <w:rPr>
          <w:sz w:val="32"/>
          <w:szCs w:val="32"/>
        </w:rPr>
        <w:t xml:space="preserve">Если сопротивления </w:t>
      </w:r>
      <w:proofErr w:type="spellStart"/>
      <w:r w:rsidRPr="002524EC">
        <w:rPr>
          <w:sz w:val="32"/>
          <w:szCs w:val="32"/>
        </w:rPr>
        <w:t>Za</w:t>
      </w:r>
      <w:proofErr w:type="spellEnd"/>
      <w:r w:rsidRPr="002524EC">
        <w:rPr>
          <w:sz w:val="32"/>
          <w:szCs w:val="32"/>
        </w:rPr>
        <w:t xml:space="preserve">, </w:t>
      </w:r>
      <w:proofErr w:type="spellStart"/>
      <w:r w:rsidRPr="002524EC">
        <w:rPr>
          <w:sz w:val="32"/>
          <w:szCs w:val="32"/>
        </w:rPr>
        <w:t>Zb</w:t>
      </w:r>
      <w:proofErr w:type="spellEnd"/>
      <w:r w:rsidRPr="002524EC">
        <w:rPr>
          <w:sz w:val="32"/>
          <w:szCs w:val="32"/>
        </w:rPr>
        <w:t xml:space="preserve">, </w:t>
      </w:r>
      <w:proofErr w:type="spellStart"/>
      <w:r w:rsidRPr="002524EC">
        <w:rPr>
          <w:sz w:val="32"/>
          <w:szCs w:val="32"/>
        </w:rPr>
        <w:t>Zc</w:t>
      </w:r>
      <w:proofErr w:type="spellEnd"/>
      <w:r w:rsidRPr="002524EC">
        <w:rPr>
          <w:sz w:val="32"/>
          <w:szCs w:val="32"/>
        </w:rPr>
        <w:t> потребителя равны между собой, то такую нагрузку называют </w:t>
      </w:r>
      <w:r w:rsidRPr="002524EC">
        <w:rPr>
          <w:i/>
          <w:iCs/>
          <w:sz w:val="32"/>
          <w:szCs w:val="32"/>
        </w:rPr>
        <w:t>симметричной</w:t>
      </w:r>
      <w:r w:rsidRPr="002524EC">
        <w:rPr>
          <w:sz w:val="32"/>
          <w:szCs w:val="32"/>
        </w:rPr>
        <w:t>.</w:t>
      </w:r>
    </w:p>
    <w:p w:rsidR="002524EC" w:rsidRPr="002524EC" w:rsidRDefault="002524EC" w:rsidP="002524EC">
      <w:pPr>
        <w:pStyle w:val="4"/>
        <w:spacing w:before="72"/>
        <w:rPr>
          <w:rFonts w:ascii="Times New Roman" w:hAnsi="Times New Roman" w:cs="Times New Roman"/>
          <w:color w:val="auto"/>
          <w:sz w:val="32"/>
          <w:szCs w:val="32"/>
        </w:rPr>
      </w:pPr>
      <w:r w:rsidRPr="002524EC">
        <w:rPr>
          <w:rStyle w:val="mw-headline"/>
          <w:rFonts w:ascii="Times New Roman" w:hAnsi="Times New Roman" w:cs="Times New Roman"/>
          <w:color w:val="auto"/>
          <w:sz w:val="32"/>
          <w:szCs w:val="32"/>
        </w:rPr>
        <w:t>Линейные и фазные величины</w:t>
      </w:r>
    </w:p>
    <w:p w:rsidR="002524EC" w:rsidRPr="002524EC" w:rsidRDefault="002524EC" w:rsidP="002524EC">
      <w:pPr>
        <w:pStyle w:val="a3"/>
        <w:spacing w:before="120" w:beforeAutospacing="0" w:after="120" w:afterAutospacing="0"/>
        <w:rPr>
          <w:sz w:val="32"/>
          <w:szCs w:val="32"/>
        </w:rPr>
      </w:pPr>
      <w:r w:rsidRPr="002524EC">
        <w:rPr>
          <w:sz w:val="32"/>
          <w:szCs w:val="32"/>
        </w:rPr>
        <w:t xml:space="preserve">Напряжение между фазным проводом и </w:t>
      </w:r>
      <w:proofErr w:type="spellStart"/>
      <w:r w:rsidRPr="002524EC">
        <w:rPr>
          <w:sz w:val="32"/>
          <w:szCs w:val="32"/>
        </w:rPr>
        <w:t>нейтралью</w:t>
      </w:r>
      <w:proofErr w:type="spellEnd"/>
      <w:r w:rsidRPr="002524EC">
        <w:rPr>
          <w:sz w:val="32"/>
          <w:szCs w:val="32"/>
        </w:rPr>
        <w:t xml:space="preserve"> (</w:t>
      </w:r>
      <w:proofErr w:type="spellStart"/>
      <w:r w:rsidRPr="002524EC">
        <w:rPr>
          <w:sz w:val="32"/>
          <w:szCs w:val="32"/>
        </w:rPr>
        <w:t>Ua</w:t>
      </w:r>
      <w:proofErr w:type="spellEnd"/>
      <w:r w:rsidRPr="002524EC">
        <w:rPr>
          <w:sz w:val="32"/>
          <w:szCs w:val="32"/>
        </w:rPr>
        <w:t xml:space="preserve">, </w:t>
      </w:r>
      <w:proofErr w:type="spellStart"/>
      <w:r w:rsidRPr="002524EC">
        <w:rPr>
          <w:sz w:val="32"/>
          <w:szCs w:val="32"/>
        </w:rPr>
        <w:t>Ub</w:t>
      </w:r>
      <w:proofErr w:type="spellEnd"/>
      <w:r w:rsidRPr="002524EC">
        <w:rPr>
          <w:sz w:val="32"/>
          <w:szCs w:val="32"/>
        </w:rPr>
        <w:t xml:space="preserve">, </w:t>
      </w:r>
      <w:proofErr w:type="spellStart"/>
      <w:r w:rsidRPr="002524EC">
        <w:rPr>
          <w:sz w:val="32"/>
          <w:szCs w:val="32"/>
        </w:rPr>
        <w:t>Uc</w:t>
      </w:r>
      <w:proofErr w:type="spellEnd"/>
      <w:r w:rsidRPr="002524EC">
        <w:rPr>
          <w:sz w:val="32"/>
          <w:szCs w:val="32"/>
        </w:rPr>
        <w:t>) называется фазным. Напряжение между двумя фазными проводами (UAB, UBC, UCA) называется линейным. Для соединения обмоток звездой, при симметричной нагрузке, справедливо соотношение между линейными и фазными токами и напряжениями:</w:t>
      </w:r>
    </w:p>
    <w:p w:rsidR="002524EC" w:rsidRPr="002524EC" w:rsidRDefault="002524EC" w:rsidP="002524EC">
      <w:pPr>
        <w:pStyle w:val="a3"/>
        <w:spacing w:before="120" w:beforeAutospacing="0" w:after="120" w:afterAutospacing="0"/>
        <w:rPr>
          <w:sz w:val="32"/>
          <w:szCs w:val="32"/>
        </w:rPr>
      </w:pPr>
      <w:r w:rsidRPr="002524EC">
        <w:rPr>
          <w:rStyle w:val="mwe-math-mathml-inline"/>
          <w:vanish/>
          <w:sz w:val="32"/>
          <w:szCs w:val="32"/>
        </w:rPr>
        <w:t>{\displaystyle I_{L}=I_{F};\qquad U_{L}={\sqrt {3}}\times {U_{F}}}</w:t>
      </w:r>
      <w:r w:rsidR="000F5D69" w:rsidRPr="000F5D69">
        <w:rPr>
          <w:sz w:val="32"/>
          <w:szCs w:val="32"/>
        </w:rPr>
        <w:pict>
          <v:shape id="_x0000_i1027" type="#_x0000_t75" alt="I_{L}=I_{F};\qquad U_{L}={\sqrt {3}}\times {U_{F}}" style="width:24.3pt;height:24.3pt"/>
        </w:pict>
      </w:r>
    </w:p>
    <w:p w:rsidR="002524EC" w:rsidRPr="002524EC" w:rsidRDefault="002524EC" w:rsidP="002524EC">
      <w:pPr>
        <w:pStyle w:val="a3"/>
        <w:spacing w:before="120" w:beforeAutospacing="0" w:after="120" w:afterAutospacing="0"/>
        <w:rPr>
          <w:sz w:val="32"/>
          <w:szCs w:val="32"/>
        </w:rPr>
      </w:pPr>
      <w:r w:rsidRPr="002524EC">
        <w:rPr>
          <w:sz w:val="32"/>
          <w:szCs w:val="32"/>
        </w:rPr>
        <w:t>Несложно показать, что линейное напряжение сдвинуто по фазе на </w:t>
      </w:r>
      <w:r w:rsidRPr="002524EC">
        <w:rPr>
          <w:rStyle w:val="mwe-math-mathml-inline"/>
          <w:vanish/>
          <w:sz w:val="32"/>
          <w:szCs w:val="32"/>
        </w:rPr>
        <w:t>{\displaystyle \pi /6}</w:t>
      </w:r>
      <w:r w:rsidR="000F5D69" w:rsidRPr="000F5D69">
        <w:rPr>
          <w:sz w:val="32"/>
          <w:szCs w:val="32"/>
        </w:rPr>
        <w:pict>
          <v:shape id="_x0000_i1028" type="#_x0000_t75" alt="\pi /6" style="width:24.3pt;height:24.3pt"/>
        </w:pict>
      </w:r>
      <w:r w:rsidRPr="002524EC">
        <w:rPr>
          <w:sz w:val="32"/>
          <w:szCs w:val="32"/>
        </w:rPr>
        <w:t xml:space="preserve"> относительно </w:t>
      </w:r>
      <w:proofErr w:type="gramStart"/>
      <w:r w:rsidRPr="002524EC">
        <w:rPr>
          <w:sz w:val="32"/>
          <w:szCs w:val="32"/>
        </w:rPr>
        <w:t>фазных</w:t>
      </w:r>
      <w:proofErr w:type="gramEnd"/>
      <w:r w:rsidRPr="002524EC">
        <w:rPr>
          <w:sz w:val="32"/>
          <w:szCs w:val="32"/>
        </w:rPr>
        <w:t>:</w:t>
      </w:r>
    </w:p>
    <w:p w:rsidR="002524EC" w:rsidRPr="002524EC" w:rsidRDefault="002524EC" w:rsidP="002524EC">
      <w:pPr>
        <w:pStyle w:val="a3"/>
        <w:spacing w:before="120" w:beforeAutospacing="0" w:after="120" w:afterAutospacing="0"/>
        <w:rPr>
          <w:sz w:val="32"/>
          <w:szCs w:val="32"/>
        </w:rPr>
      </w:pPr>
      <w:r w:rsidRPr="002524EC">
        <w:rPr>
          <w:rStyle w:val="mwe-math-mathml-inline"/>
          <w:vanish/>
          <w:sz w:val="32"/>
          <w:szCs w:val="32"/>
        </w:rPr>
        <w:t>{\displaystyle u_{L}^{ab}=u_{F}^{a}-u_{F}^{b}=U_{F}[\cos(\omega t)-\cos(\omega t-2\pi /3)]=2U_{F}\sin(-\pi /3)\sin(\omega t-\pi /3)={\sqrt {3}}U_{F}\cos(\omega t+\pi -\pi /3-\pi /2)}</w:t>
      </w:r>
      <w:r w:rsidR="000F5D69" w:rsidRPr="000F5D69">
        <w:rPr>
          <w:sz w:val="32"/>
          <w:szCs w:val="32"/>
        </w:rPr>
        <w:pict>
          <v:shape id="_x0000_i1029" type="#_x0000_t75" alt="u_{L}^{ab}=u_{F}^{a}-u_{F}^{b}=U_{F}[\cos(\omega t)-\cos(\omega t-2\pi /3)]=2U_{F}\sin(-\pi /3)\sin(\omega t-\pi /3)={\sqrt {3}}U_{F}\cos(\omega t+\pi -\pi /3-\pi /2)" style="width:24.3pt;height:24.3pt"/>
        </w:pict>
      </w:r>
    </w:p>
    <w:p w:rsidR="002524EC" w:rsidRPr="002524EC" w:rsidRDefault="002524EC" w:rsidP="002524EC">
      <w:pPr>
        <w:pStyle w:val="a3"/>
        <w:spacing w:before="120" w:beforeAutospacing="0" w:after="120" w:afterAutospacing="0"/>
        <w:rPr>
          <w:sz w:val="32"/>
          <w:szCs w:val="32"/>
        </w:rPr>
      </w:pPr>
      <w:r w:rsidRPr="002524EC">
        <w:rPr>
          <w:rStyle w:val="mwe-math-mathml-inline"/>
          <w:vanish/>
          <w:sz w:val="32"/>
          <w:szCs w:val="32"/>
        </w:rPr>
        <w:lastRenderedPageBreak/>
        <w:t>{\displaystyle u_{L}={\sqrt {3}}U_{F}\cos(\omega t+\pi /6)}</w:t>
      </w:r>
      <w:r w:rsidR="000F5D69" w:rsidRPr="000F5D69">
        <w:rPr>
          <w:sz w:val="32"/>
          <w:szCs w:val="32"/>
        </w:rPr>
        <w:pict>
          <v:shape id="_x0000_i1030" type="#_x0000_t75" alt="u_{L}={\sqrt {3}}U_{F}\cos(\omega t+\pi /6)" style="width:24.3pt;height:24.3pt"/>
        </w:pict>
      </w:r>
    </w:p>
    <w:p w:rsidR="002524EC" w:rsidRPr="002524EC" w:rsidRDefault="002524EC" w:rsidP="002524EC">
      <w:pPr>
        <w:pStyle w:val="4"/>
        <w:spacing w:before="72"/>
        <w:rPr>
          <w:rFonts w:ascii="Times New Roman" w:hAnsi="Times New Roman" w:cs="Times New Roman"/>
          <w:color w:val="auto"/>
          <w:sz w:val="32"/>
          <w:szCs w:val="32"/>
        </w:rPr>
      </w:pPr>
      <w:r w:rsidRPr="002524EC">
        <w:rPr>
          <w:rStyle w:val="mw-headline"/>
          <w:rFonts w:ascii="Times New Roman" w:hAnsi="Times New Roman" w:cs="Times New Roman"/>
          <w:color w:val="auto"/>
          <w:sz w:val="32"/>
          <w:szCs w:val="32"/>
        </w:rPr>
        <w:t>Мощность трёхфазного тока</w:t>
      </w:r>
    </w:p>
    <w:p w:rsidR="002524EC" w:rsidRPr="002524EC" w:rsidRDefault="002524EC" w:rsidP="002524EC">
      <w:pPr>
        <w:pStyle w:val="a3"/>
        <w:spacing w:before="120" w:beforeAutospacing="0" w:after="120" w:afterAutospacing="0"/>
        <w:rPr>
          <w:sz w:val="32"/>
          <w:szCs w:val="32"/>
        </w:rPr>
      </w:pPr>
      <w:r w:rsidRPr="002524EC">
        <w:rPr>
          <w:sz w:val="32"/>
          <w:szCs w:val="32"/>
        </w:rPr>
        <w:t>Для соединения обмоток звездой, при симметричной нагрузке, мощность трёхфазной сети равна </w:t>
      </w:r>
      <w:r w:rsidRPr="002524EC">
        <w:rPr>
          <w:rStyle w:val="mwe-math-mathml-inline"/>
          <w:vanish/>
          <w:sz w:val="32"/>
          <w:szCs w:val="32"/>
        </w:rPr>
        <w:t>{\displaystyle P=3U_{F}I_{F}cos\varphi =3{\frac {U_{L}}{\sqrt {3}}}I_{L}cos\varphi ={\sqrt {3}}U_{L}I_{L}cos\varphi }</w:t>
      </w:r>
      <w:r w:rsidR="000F5D69" w:rsidRPr="000F5D69">
        <w:rPr>
          <w:sz w:val="32"/>
          <w:szCs w:val="32"/>
        </w:rPr>
        <w:pict>
          <v:shape id="_x0000_i1031" type="#_x0000_t75" alt="P=3U_{F}I_{F}cos\varphi =3{\frac {U_{L}}{\sqrt {3}}}I_{L}cos\varphi ={\sqrt {3}}U_{L}I_{L}cos\varphi " style="width:24.3pt;height:24.3pt"/>
        </w:pict>
      </w:r>
    </w:p>
    <w:p w:rsidR="002524EC" w:rsidRPr="002524EC" w:rsidRDefault="002524EC" w:rsidP="002524EC">
      <w:pPr>
        <w:pStyle w:val="4"/>
        <w:spacing w:before="72"/>
        <w:rPr>
          <w:rFonts w:ascii="Times New Roman" w:hAnsi="Times New Roman" w:cs="Times New Roman"/>
          <w:color w:val="auto"/>
          <w:sz w:val="32"/>
          <w:szCs w:val="32"/>
        </w:rPr>
      </w:pPr>
      <w:proofErr w:type="gramStart"/>
      <w:r w:rsidRPr="002524EC">
        <w:rPr>
          <w:rStyle w:val="mw-headline"/>
          <w:rFonts w:ascii="Times New Roman" w:hAnsi="Times New Roman" w:cs="Times New Roman"/>
          <w:color w:val="auto"/>
          <w:sz w:val="32"/>
          <w:szCs w:val="32"/>
        </w:rPr>
        <w:t xml:space="preserve">Последствия </w:t>
      </w:r>
      <w:proofErr w:type="spellStart"/>
      <w:r w:rsidRPr="002524EC">
        <w:rPr>
          <w:rStyle w:val="mw-headline"/>
          <w:rFonts w:ascii="Times New Roman" w:hAnsi="Times New Roman" w:cs="Times New Roman"/>
          <w:color w:val="auto"/>
          <w:sz w:val="32"/>
          <w:szCs w:val="32"/>
        </w:rPr>
        <w:t>отгорания</w:t>
      </w:r>
      <w:proofErr w:type="spellEnd"/>
      <w:r w:rsidRPr="002524EC">
        <w:rPr>
          <w:rStyle w:val="mw-headline"/>
          <w:rFonts w:ascii="Times New Roman" w:hAnsi="Times New Roman" w:cs="Times New Roman"/>
          <w:color w:val="auto"/>
          <w:sz w:val="32"/>
          <w:szCs w:val="32"/>
        </w:rPr>
        <w:t xml:space="preserve"> (обрыва) нулевого провода в трёхфазных </w:t>
      </w:r>
      <w:proofErr w:type="spellStart"/>
      <w:r w:rsidRPr="002524EC">
        <w:rPr>
          <w:rStyle w:val="mw-headline"/>
          <w:rFonts w:ascii="Times New Roman" w:hAnsi="Times New Roman" w:cs="Times New Roman"/>
          <w:color w:val="auto"/>
          <w:sz w:val="32"/>
          <w:szCs w:val="32"/>
        </w:rPr>
        <w:t>сетя</w:t>
      </w:r>
      <w:proofErr w:type="spellEnd"/>
      <w:r w:rsidRPr="002524EC">
        <w:rPr>
          <w:rStyle w:val="mw-editsection-bracket"/>
          <w:rFonts w:ascii="Times New Roman" w:hAnsi="Times New Roman" w:cs="Times New Roman"/>
          <w:b w:val="0"/>
          <w:bCs w:val="0"/>
          <w:color w:val="auto"/>
          <w:sz w:val="32"/>
          <w:szCs w:val="32"/>
        </w:rPr>
        <w:t>]</w:t>
      </w:r>
      <w:proofErr w:type="gramEnd"/>
    </w:p>
    <w:p w:rsidR="002524EC" w:rsidRPr="002524EC" w:rsidRDefault="002524EC" w:rsidP="002524EC">
      <w:pPr>
        <w:shd w:val="clear" w:color="auto" w:fill="F8F9FA"/>
        <w:jc w:val="center"/>
        <w:rPr>
          <w:rFonts w:ascii="Times New Roman" w:hAnsi="Times New Roman" w:cs="Times New Roman"/>
          <w:sz w:val="32"/>
          <w:szCs w:val="32"/>
        </w:rPr>
      </w:pPr>
      <w:r w:rsidRPr="002524EC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3912116" cy="2366010"/>
            <wp:effectExtent l="19050" t="0" r="0" b="0"/>
            <wp:docPr id="48" name="Рисунок 10" descr="https://upload.wikimedia.org/wikipedia/ru/thumb/f/f2/Surge_protection.JPG/200px-Surge_protection.JPG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upload.wikimedia.org/wikipedia/ru/thumb/f/f2/Surge_protection.JPG/200px-Surge_protection.JPG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2116" cy="2366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24EC" w:rsidRPr="002524EC" w:rsidRDefault="002524EC" w:rsidP="002524EC">
      <w:pPr>
        <w:shd w:val="clear" w:color="auto" w:fill="F8F9FA"/>
        <w:spacing w:line="336" w:lineRule="atLeast"/>
        <w:rPr>
          <w:rFonts w:ascii="Times New Roman" w:hAnsi="Times New Roman" w:cs="Times New Roman"/>
          <w:sz w:val="32"/>
          <w:szCs w:val="32"/>
        </w:rPr>
      </w:pPr>
      <w:r w:rsidRPr="002524EC">
        <w:rPr>
          <w:rFonts w:ascii="Times New Roman" w:hAnsi="Times New Roman" w:cs="Times New Roman"/>
          <w:sz w:val="32"/>
          <w:szCs w:val="32"/>
        </w:rPr>
        <w:t>Существующие виды защиты от линейного напряжения, которые можно найти в продаже в электротехнических магазинах</w:t>
      </w:r>
    </w:p>
    <w:p w:rsidR="002524EC" w:rsidRPr="002524EC" w:rsidRDefault="002524EC" w:rsidP="002524EC">
      <w:pPr>
        <w:shd w:val="clear" w:color="auto" w:fill="F8F9FA"/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524EC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1908810" cy="1428750"/>
            <wp:effectExtent l="19050" t="0" r="0" b="0"/>
            <wp:docPr id="47" name="Рисунок 11" descr="https://upload.wikimedia.org/wikipedia/commons/thumb/9/9e/Additional_busbars.JPG/200px-Additional_busbars.JPG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upload.wikimedia.org/wikipedia/commons/thumb/9/9e/Additional_busbars.JPG/200px-Additional_busbars.JPG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81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24EC" w:rsidRPr="002524EC" w:rsidRDefault="002524EC" w:rsidP="002524EC">
      <w:pPr>
        <w:shd w:val="clear" w:color="auto" w:fill="F8F9FA"/>
        <w:spacing w:line="336" w:lineRule="atLeast"/>
        <w:rPr>
          <w:rFonts w:ascii="Times New Roman" w:hAnsi="Times New Roman" w:cs="Times New Roman"/>
          <w:sz w:val="32"/>
          <w:szCs w:val="32"/>
        </w:rPr>
      </w:pPr>
      <w:r w:rsidRPr="002524EC">
        <w:rPr>
          <w:rFonts w:ascii="Times New Roman" w:hAnsi="Times New Roman" w:cs="Times New Roman"/>
          <w:sz w:val="32"/>
          <w:szCs w:val="32"/>
        </w:rPr>
        <w:t>Шины для раздачи нулевых проводов (синяя) и проводов заземления (зелёная)</w:t>
      </w:r>
    </w:p>
    <w:p w:rsidR="002524EC" w:rsidRPr="002524EC" w:rsidRDefault="002524EC" w:rsidP="002524EC">
      <w:pPr>
        <w:pStyle w:val="a3"/>
        <w:spacing w:before="120" w:beforeAutospacing="0" w:after="120" w:afterAutospacing="0"/>
        <w:rPr>
          <w:sz w:val="32"/>
          <w:szCs w:val="32"/>
        </w:rPr>
      </w:pPr>
      <w:r w:rsidRPr="002524EC">
        <w:rPr>
          <w:sz w:val="32"/>
          <w:szCs w:val="32"/>
        </w:rPr>
        <w:t>При симметричной нагрузке в трёхфазной системе питание потребителя линейным </w:t>
      </w:r>
      <w:hyperlink r:id="rId29" w:tooltip="Электрическое напряжение" w:history="1">
        <w:r w:rsidRPr="002524EC">
          <w:rPr>
            <w:rStyle w:val="a7"/>
            <w:color w:val="auto"/>
            <w:sz w:val="32"/>
            <w:szCs w:val="32"/>
          </w:rPr>
          <w:t>напряжением</w:t>
        </w:r>
      </w:hyperlink>
      <w:r w:rsidRPr="002524EC">
        <w:rPr>
          <w:sz w:val="32"/>
          <w:szCs w:val="32"/>
        </w:rPr>
        <w:t> возможно даже при отсутствии </w:t>
      </w:r>
      <w:hyperlink r:id="rId30" w:tooltip="Нейтральный провод" w:history="1">
        <w:r w:rsidRPr="002524EC">
          <w:rPr>
            <w:rStyle w:val="a7"/>
            <w:color w:val="auto"/>
            <w:sz w:val="32"/>
            <w:szCs w:val="32"/>
          </w:rPr>
          <w:t>нейтрального провода</w:t>
        </w:r>
      </w:hyperlink>
      <w:r w:rsidRPr="002524EC">
        <w:rPr>
          <w:sz w:val="32"/>
          <w:szCs w:val="32"/>
        </w:rPr>
        <w:t xml:space="preserve">. Несмотря на это, при питании нагрузки фазным напряжением, когда нагрузка на фазы не является строго симметричной, наличие нейтрального провода обязательно. </w:t>
      </w:r>
      <w:proofErr w:type="gramStart"/>
      <w:r w:rsidRPr="002524EC">
        <w:rPr>
          <w:sz w:val="32"/>
          <w:szCs w:val="32"/>
        </w:rPr>
        <w:t>При его обрыве или значительном увеличении сопротивления (плохом </w:t>
      </w:r>
      <w:hyperlink r:id="rId31" w:tooltip="Электрический контакт" w:history="1">
        <w:r w:rsidRPr="002524EC">
          <w:rPr>
            <w:rStyle w:val="a7"/>
            <w:color w:val="auto"/>
            <w:sz w:val="32"/>
            <w:szCs w:val="32"/>
          </w:rPr>
          <w:t>контакте</w:t>
        </w:r>
      </w:hyperlink>
      <w:r w:rsidRPr="002524EC">
        <w:rPr>
          <w:sz w:val="32"/>
          <w:szCs w:val="32"/>
        </w:rPr>
        <w:t>) происходит так называемый </w:t>
      </w:r>
      <w:hyperlink r:id="rId32" w:tooltip="Несимметрия токов и напряжений" w:history="1">
        <w:r w:rsidRPr="002524EC">
          <w:rPr>
            <w:rStyle w:val="a7"/>
            <w:color w:val="auto"/>
            <w:sz w:val="32"/>
            <w:szCs w:val="32"/>
          </w:rPr>
          <w:t>перекос фаз</w:t>
        </w:r>
      </w:hyperlink>
      <w:r w:rsidRPr="002524EC">
        <w:rPr>
          <w:sz w:val="32"/>
          <w:szCs w:val="32"/>
        </w:rPr>
        <w:t xml:space="preserve">, в результате которого подключенная нагрузка, рассчитанная на </w:t>
      </w:r>
      <w:r w:rsidRPr="002524EC">
        <w:rPr>
          <w:sz w:val="32"/>
          <w:szCs w:val="32"/>
        </w:rPr>
        <w:lastRenderedPageBreak/>
        <w:t>фазное напряжение, может оказаться под произвольным напряжением в диапазоне от нуля до линейного (конкретное значение зависит от распределения нагрузки по фазам в момент обрыва нулевого провода).</w:t>
      </w:r>
      <w:proofErr w:type="gramEnd"/>
      <w:r w:rsidRPr="002524EC">
        <w:rPr>
          <w:sz w:val="32"/>
          <w:szCs w:val="32"/>
        </w:rPr>
        <w:t xml:space="preserve"> Это зачастую является причиной выхода из строя </w:t>
      </w:r>
      <w:hyperlink r:id="rId33" w:tooltip="Электроприбор" w:history="1">
        <w:r w:rsidRPr="002524EC">
          <w:rPr>
            <w:rStyle w:val="a7"/>
            <w:color w:val="auto"/>
            <w:sz w:val="32"/>
            <w:szCs w:val="32"/>
          </w:rPr>
          <w:t>бытовой электроники</w:t>
        </w:r>
      </w:hyperlink>
      <w:r w:rsidRPr="002524EC">
        <w:rPr>
          <w:sz w:val="32"/>
          <w:szCs w:val="32"/>
        </w:rPr>
        <w:t> в </w:t>
      </w:r>
      <w:hyperlink r:id="rId34" w:tooltip="Квартира" w:history="1">
        <w:r w:rsidRPr="002524EC">
          <w:rPr>
            <w:rStyle w:val="a7"/>
            <w:color w:val="auto"/>
            <w:sz w:val="32"/>
            <w:szCs w:val="32"/>
          </w:rPr>
          <w:t>квартирных домах</w:t>
        </w:r>
      </w:hyperlink>
      <w:r w:rsidRPr="002524EC">
        <w:rPr>
          <w:sz w:val="32"/>
          <w:szCs w:val="32"/>
        </w:rPr>
        <w:t>, который может приводить к пожарам. Пониженное напряжение также может послужить причиной выхода из строя техники.</w:t>
      </w:r>
    </w:p>
    <w:p w:rsidR="002524EC" w:rsidRPr="002524EC" w:rsidRDefault="002524EC" w:rsidP="002524EC">
      <w:pPr>
        <w:pStyle w:val="4"/>
        <w:spacing w:before="72"/>
        <w:rPr>
          <w:rFonts w:ascii="Times New Roman" w:hAnsi="Times New Roman" w:cs="Times New Roman"/>
          <w:color w:val="auto"/>
          <w:sz w:val="32"/>
          <w:szCs w:val="32"/>
        </w:rPr>
      </w:pPr>
      <w:r w:rsidRPr="002524EC">
        <w:rPr>
          <w:rStyle w:val="mw-headline"/>
          <w:rFonts w:ascii="Times New Roman" w:hAnsi="Times New Roman" w:cs="Times New Roman"/>
          <w:color w:val="auto"/>
          <w:sz w:val="32"/>
          <w:szCs w:val="32"/>
        </w:rPr>
        <w:t>Проблема гармоник, кратных третьей</w:t>
      </w:r>
    </w:p>
    <w:p w:rsidR="002524EC" w:rsidRPr="002524EC" w:rsidRDefault="002524EC" w:rsidP="002524EC">
      <w:pPr>
        <w:pStyle w:val="a3"/>
        <w:spacing w:before="120" w:beforeAutospacing="0" w:after="120" w:afterAutospacing="0"/>
        <w:rPr>
          <w:sz w:val="32"/>
          <w:szCs w:val="32"/>
        </w:rPr>
      </w:pPr>
      <w:r w:rsidRPr="002524EC">
        <w:rPr>
          <w:sz w:val="32"/>
          <w:szCs w:val="32"/>
        </w:rPr>
        <w:t>Современная техника всё чаще оснащается импульсными сетевыми </w:t>
      </w:r>
      <w:hyperlink r:id="rId35" w:tooltip="Вторичный источник электропитания" w:history="1">
        <w:r w:rsidRPr="002524EC">
          <w:rPr>
            <w:rStyle w:val="a7"/>
            <w:color w:val="auto"/>
            <w:sz w:val="32"/>
            <w:szCs w:val="32"/>
          </w:rPr>
          <w:t>источниками питания</w:t>
        </w:r>
      </w:hyperlink>
      <w:r w:rsidRPr="002524EC">
        <w:rPr>
          <w:sz w:val="32"/>
          <w:szCs w:val="32"/>
        </w:rPr>
        <w:t>. Импульсный источник без корректора </w:t>
      </w:r>
      <w:hyperlink r:id="rId36" w:tooltip="Коэффициент мощности" w:history="1">
        <w:r w:rsidRPr="002524EC">
          <w:rPr>
            <w:rStyle w:val="a7"/>
            <w:color w:val="auto"/>
            <w:sz w:val="32"/>
            <w:szCs w:val="32"/>
          </w:rPr>
          <w:t xml:space="preserve">коэффициента </w:t>
        </w:r>
        <w:proofErr w:type="spellStart"/>
        <w:r w:rsidRPr="002524EC">
          <w:rPr>
            <w:rStyle w:val="a7"/>
            <w:color w:val="auto"/>
            <w:sz w:val="32"/>
            <w:szCs w:val="32"/>
          </w:rPr>
          <w:t>мощности</w:t>
        </w:r>
      </w:hyperlink>
      <w:r w:rsidRPr="002524EC">
        <w:rPr>
          <w:sz w:val="32"/>
          <w:szCs w:val="32"/>
        </w:rPr>
        <w:t>потребляет</w:t>
      </w:r>
      <w:proofErr w:type="spellEnd"/>
      <w:r w:rsidRPr="002524EC">
        <w:rPr>
          <w:sz w:val="32"/>
          <w:szCs w:val="32"/>
        </w:rPr>
        <w:t xml:space="preserve"> ток узкими импульсами вблизи пиков синусоиды питающего напряжения на интервалах зарядки конденсатора входного </w:t>
      </w:r>
      <w:hyperlink r:id="rId37" w:tooltip="Выпрямитель" w:history="1">
        <w:r w:rsidRPr="002524EC">
          <w:rPr>
            <w:rStyle w:val="a7"/>
            <w:color w:val="auto"/>
            <w:sz w:val="32"/>
            <w:szCs w:val="32"/>
          </w:rPr>
          <w:t>выпрямителя</w:t>
        </w:r>
      </w:hyperlink>
      <w:r w:rsidRPr="002524EC">
        <w:rPr>
          <w:sz w:val="32"/>
          <w:szCs w:val="32"/>
        </w:rPr>
        <w:t>. Большое количество таких источников питания в сети создаёт повышенный ток третьей гармоники питающего напряжения. Токи гармоник, кратных третьей, вместо взаимной компенсации, математически суммируются в </w:t>
      </w:r>
      <w:hyperlink r:id="rId38" w:tooltip="Нейтральный провод" w:history="1">
        <w:r w:rsidRPr="002524EC">
          <w:rPr>
            <w:rStyle w:val="a7"/>
            <w:color w:val="auto"/>
            <w:sz w:val="32"/>
            <w:szCs w:val="32"/>
          </w:rPr>
          <w:t>нейтральном проводнике</w:t>
        </w:r>
      </w:hyperlink>
      <w:r w:rsidRPr="002524EC">
        <w:rPr>
          <w:sz w:val="32"/>
          <w:szCs w:val="32"/>
        </w:rPr>
        <w:t xml:space="preserve"> (даже при симметричном распределении нагрузки) и могут привести к его перегрузке даже без превышения допустимой мощности потребления по фазам. Такая проблема существует, в частности, в офисных зданиях с большим количеством одновременно работающей оргтехники. Решением проблемы третьей гармоники является применение корректора коэффициента мощности (пассивного или активного) в составе схемы производимых импульсных источников питания. Требования стандарта IEC 1000-3-2 накладывают ограничения на гармонические составляющие тока нагрузки устройств мощностью от 50 Вт. В России количество гармонических составляющих тока нагрузки нормируется стандартами ГОСТ </w:t>
      </w:r>
      <w:proofErr w:type="gramStart"/>
      <w:r w:rsidRPr="002524EC">
        <w:rPr>
          <w:sz w:val="32"/>
          <w:szCs w:val="32"/>
        </w:rPr>
        <w:t>Р</w:t>
      </w:r>
      <w:proofErr w:type="gramEnd"/>
      <w:r w:rsidRPr="002524EC">
        <w:rPr>
          <w:sz w:val="32"/>
          <w:szCs w:val="32"/>
        </w:rPr>
        <w:t xml:space="preserve"> 54149-2010, ГОСТ 32144-2013 (с 1.07.2014), ОСТ 45.188-2001.</w:t>
      </w:r>
    </w:p>
    <w:p w:rsidR="002524EC" w:rsidRPr="002524EC" w:rsidRDefault="000F5D69" w:rsidP="002524EC">
      <w:pPr>
        <w:spacing w:before="48" w:after="48"/>
        <w:rPr>
          <w:rFonts w:ascii="Times New Roman" w:hAnsi="Times New Roman" w:cs="Times New Roman"/>
          <w:sz w:val="32"/>
          <w:szCs w:val="32"/>
        </w:rPr>
      </w:pPr>
      <w:r w:rsidRPr="000F5D69">
        <w:rPr>
          <w:rFonts w:ascii="Times New Roman" w:hAnsi="Times New Roman" w:cs="Times New Roman"/>
          <w:sz w:val="32"/>
          <w:szCs w:val="32"/>
        </w:rPr>
        <w:pict>
          <v:rect id="_x0000_i1032" style="width:0;height:.9pt" o:hralign="center" o:hrstd="t" o:hr="t" fillcolor="#a0a0a0" stroked="f"/>
        </w:pict>
      </w:r>
    </w:p>
    <w:p w:rsidR="002524EC" w:rsidRPr="002524EC" w:rsidRDefault="002524EC" w:rsidP="002524EC">
      <w:pPr>
        <w:pStyle w:val="3"/>
        <w:spacing w:before="72"/>
        <w:rPr>
          <w:rFonts w:ascii="Times New Roman" w:hAnsi="Times New Roman" w:cs="Times New Roman"/>
          <w:color w:val="auto"/>
          <w:sz w:val="32"/>
          <w:szCs w:val="32"/>
        </w:rPr>
      </w:pPr>
      <w:r w:rsidRPr="002524EC">
        <w:rPr>
          <w:rStyle w:val="mw-headline"/>
          <w:rFonts w:ascii="Times New Roman" w:hAnsi="Times New Roman" w:cs="Times New Roman"/>
          <w:color w:val="auto"/>
          <w:sz w:val="32"/>
          <w:szCs w:val="32"/>
        </w:rPr>
        <w:t>Треуголь</w:t>
      </w:r>
      <w:r w:rsidR="00064306">
        <w:rPr>
          <w:rStyle w:val="mw-headline"/>
          <w:rFonts w:ascii="Times New Roman" w:hAnsi="Times New Roman" w:cs="Times New Roman"/>
          <w:color w:val="auto"/>
          <w:sz w:val="32"/>
          <w:szCs w:val="32"/>
        </w:rPr>
        <w:t>ник</w:t>
      </w:r>
    </w:p>
    <w:p w:rsidR="002524EC" w:rsidRPr="002524EC" w:rsidRDefault="002524EC" w:rsidP="002524EC">
      <w:pPr>
        <w:pStyle w:val="a3"/>
        <w:spacing w:before="120" w:beforeAutospacing="0" w:after="120" w:afterAutospacing="0"/>
        <w:rPr>
          <w:sz w:val="32"/>
          <w:szCs w:val="32"/>
        </w:rPr>
      </w:pPr>
      <w:r w:rsidRPr="002524EC">
        <w:rPr>
          <w:sz w:val="32"/>
          <w:szCs w:val="32"/>
        </w:rPr>
        <w:br/>
        <w:t>Треугольник — такое соединение, когда конец первой фазы соединяется с началом второй фазы, конец второй фазы с началом третьей, а конец третьей фазы соединяется с началом первой.</w:t>
      </w:r>
    </w:p>
    <w:p w:rsidR="002524EC" w:rsidRPr="002524EC" w:rsidRDefault="002524EC" w:rsidP="002524EC">
      <w:pPr>
        <w:pStyle w:val="4"/>
        <w:spacing w:before="72"/>
        <w:rPr>
          <w:rFonts w:ascii="Times New Roman" w:hAnsi="Times New Roman" w:cs="Times New Roman"/>
          <w:color w:val="auto"/>
          <w:sz w:val="32"/>
          <w:szCs w:val="32"/>
        </w:rPr>
      </w:pPr>
      <w:r w:rsidRPr="002524EC">
        <w:rPr>
          <w:rStyle w:val="mw-headline"/>
          <w:rFonts w:ascii="Times New Roman" w:hAnsi="Times New Roman" w:cs="Times New Roman"/>
          <w:color w:val="auto"/>
          <w:sz w:val="32"/>
          <w:szCs w:val="32"/>
        </w:rPr>
        <w:lastRenderedPageBreak/>
        <w:t>Соотношение между линейными и фазными токами и напряжениями</w:t>
      </w:r>
    </w:p>
    <w:p w:rsidR="002524EC" w:rsidRPr="002524EC" w:rsidRDefault="002524EC" w:rsidP="002524EC">
      <w:pPr>
        <w:pStyle w:val="a3"/>
        <w:spacing w:before="120" w:beforeAutospacing="0" w:after="120" w:afterAutospacing="0"/>
        <w:rPr>
          <w:sz w:val="32"/>
          <w:szCs w:val="32"/>
        </w:rPr>
      </w:pPr>
      <w:r w:rsidRPr="002524EC">
        <w:rPr>
          <w:sz w:val="32"/>
          <w:szCs w:val="32"/>
        </w:rPr>
        <w:t>Для соединения обмоток треугольником, при симметричной нагрузке, справедливо соотношение между линейными и фазными токами и напряжениями:</w:t>
      </w:r>
    </w:p>
    <w:p w:rsidR="002524EC" w:rsidRPr="002524EC" w:rsidRDefault="002524EC" w:rsidP="002524EC">
      <w:pPr>
        <w:pStyle w:val="a3"/>
        <w:spacing w:before="120" w:beforeAutospacing="0" w:after="120" w:afterAutospacing="0"/>
        <w:rPr>
          <w:sz w:val="32"/>
          <w:szCs w:val="32"/>
        </w:rPr>
      </w:pPr>
      <w:r w:rsidRPr="002524EC">
        <w:rPr>
          <w:rStyle w:val="mwe-math-mathml-inline"/>
          <w:vanish/>
          <w:sz w:val="32"/>
          <w:szCs w:val="32"/>
        </w:rPr>
        <w:t>{\displaystyle I_{L}={\sqrt {3}}\times {I_{F}};\qquad U_{L}=U_{F}}</w:t>
      </w:r>
      <w:r w:rsidR="000F5D69" w:rsidRPr="000F5D69">
        <w:rPr>
          <w:sz w:val="32"/>
          <w:szCs w:val="32"/>
        </w:rPr>
        <w:pict>
          <v:shape id="_x0000_i1033" type="#_x0000_t75" alt="I_{L}={\sqrt {3}}\times {I_{F}};\qquad U_{L}=U_{F}" style="width:24.3pt;height:24.3pt"/>
        </w:pict>
      </w:r>
    </w:p>
    <w:p w:rsidR="002524EC" w:rsidRPr="002524EC" w:rsidRDefault="002524EC" w:rsidP="002524EC">
      <w:pPr>
        <w:pStyle w:val="4"/>
        <w:spacing w:before="72"/>
        <w:rPr>
          <w:rFonts w:ascii="Times New Roman" w:hAnsi="Times New Roman" w:cs="Times New Roman"/>
          <w:color w:val="auto"/>
          <w:sz w:val="32"/>
          <w:szCs w:val="32"/>
        </w:rPr>
      </w:pPr>
      <w:r w:rsidRPr="002524EC">
        <w:rPr>
          <w:rStyle w:val="mw-headline"/>
          <w:rFonts w:ascii="Times New Roman" w:hAnsi="Times New Roman" w:cs="Times New Roman"/>
          <w:color w:val="auto"/>
          <w:sz w:val="32"/>
          <w:szCs w:val="32"/>
        </w:rPr>
        <w:t>Мощность трёхфазного тока при соединении треугольником</w:t>
      </w:r>
    </w:p>
    <w:p w:rsidR="002524EC" w:rsidRPr="002524EC" w:rsidRDefault="002524EC" w:rsidP="002524EC">
      <w:pPr>
        <w:pStyle w:val="a3"/>
        <w:spacing w:before="120" w:beforeAutospacing="0" w:after="120" w:afterAutospacing="0"/>
        <w:rPr>
          <w:sz w:val="32"/>
          <w:szCs w:val="32"/>
        </w:rPr>
      </w:pPr>
      <w:r w:rsidRPr="002524EC">
        <w:rPr>
          <w:sz w:val="32"/>
          <w:szCs w:val="32"/>
        </w:rPr>
        <w:t>Для соединения обмоток треугольником, при симметричной нагрузке, мощность трёхфазного тока равна:</w:t>
      </w:r>
    </w:p>
    <w:p w:rsidR="002524EC" w:rsidRPr="002524EC" w:rsidRDefault="002524EC" w:rsidP="002524EC">
      <w:pPr>
        <w:pStyle w:val="a3"/>
        <w:spacing w:before="120" w:beforeAutospacing="0" w:after="120" w:afterAutospacing="0"/>
        <w:rPr>
          <w:sz w:val="32"/>
          <w:szCs w:val="32"/>
        </w:rPr>
      </w:pPr>
      <w:r w:rsidRPr="002524EC">
        <w:rPr>
          <w:rStyle w:val="mwe-math-mathml-inline"/>
          <w:vanish/>
          <w:sz w:val="32"/>
          <w:szCs w:val="32"/>
        </w:rPr>
        <w:t>{\displaystyle P=3U_{F}I_{F}cos\varphi =3U_{L}{\frac {I_{L}}{\sqrt {3}}}cos\varphi ={\sqrt {3}}U_{L}I_{L}cos\varphi }</w:t>
      </w:r>
      <w:r w:rsidR="000F5D69" w:rsidRPr="000F5D69">
        <w:rPr>
          <w:sz w:val="32"/>
          <w:szCs w:val="32"/>
        </w:rPr>
        <w:pict>
          <v:shape id="_x0000_i1034" type="#_x0000_t75" alt="P=3U_{F}I_{F}cos\varphi =3U_{L}{\frac {I_{L}}{\sqrt {3}}}cos\varphi ={\sqrt {3}}U_{L}I_{L}cos\varphi " style="width:24.3pt;height:24.3pt"/>
        </w:pict>
      </w:r>
    </w:p>
    <w:p w:rsidR="002524EC" w:rsidRPr="002524EC" w:rsidRDefault="002524EC" w:rsidP="002524EC">
      <w:pPr>
        <w:pStyle w:val="3"/>
        <w:spacing w:before="72"/>
        <w:rPr>
          <w:rFonts w:ascii="Times New Roman" w:hAnsi="Times New Roman" w:cs="Times New Roman"/>
          <w:color w:val="auto"/>
          <w:sz w:val="32"/>
          <w:szCs w:val="32"/>
        </w:rPr>
      </w:pPr>
      <w:proofErr w:type="gramStart"/>
      <w:r w:rsidRPr="002524EC">
        <w:rPr>
          <w:rStyle w:val="mw-headline"/>
          <w:rFonts w:ascii="Times New Roman" w:hAnsi="Times New Roman" w:cs="Times New Roman"/>
          <w:color w:val="auto"/>
          <w:sz w:val="32"/>
          <w:szCs w:val="32"/>
        </w:rPr>
        <w:t>Распространённые стандарты напряжен</w:t>
      </w:r>
      <w:r w:rsidR="00064306">
        <w:rPr>
          <w:rStyle w:val="mw-headline"/>
          <w:rFonts w:ascii="Times New Roman" w:hAnsi="Times New Roman" w:cs="Times New Roman"/>
          <w:color w:val="auto"/>
          <w:sz w:val="32"/>
          <w:szCs w:val="32"/>
        </w:rPr>
        <w:t>ия</w:t>
      </w:r>
      <w:r w:rsidRPr="002524EC">
        <w:rPr>
          <w:rStyle w:val="mw-editsection-bracket"/>
          <w:rFonts w:ascii="Times New Roman" w:hAnsi="Times New Roman" w:cs="Times New Roman"/>
          <w:b w:val="0"/>
          <w:bCs w:val="0"/>
          <w:color w:val="auto"/>
          <w:sz w:val="32"/>
          <w:szCs w:val="32"/>
        </w:rPr>
        <w:t>]</w:t>
      </w:r>
      <w:proofErr w:type="gramEnd"/>
    </w:p>
    <w:p w:rsidR="002524EC" w:rsidRPr="002524EC" w:rsidRDefault="002524EC" w:rsidP="002524EC">
      <w:pPr>
        <w:rPr>
          <w:rFonts w:ascii="Times New Roman" w:hAnsi="Times New Roman" w:cs="Times New Roman"/>
          <w:i/>
          <w:iCs/>
          <w:sz w:val="32"/>
          <w:szCs w:val="32"/>
        </w:rPr>
      </w:pPr>
      <w:r w:rsidRPr="002524EC">
        <w:rPr>
          <w:rFonts w:ascii="Times New Roman" w:hAnsi="Times New Roman" w:cs="Times New Roman"/>
          <w:i/>
          <w:iCs/>
          <w:sz w:val="32"/>
          <w:szCs w:val="32"/>
        </w:rPr>
        <w:t>Основная статья: </w:t>
      </w:r>
      <w:hyperlink r:id="rId39" w:tooltip="Стандарты напряжений и частот в разных странах" w:history="1">
        <w:r w:rsidRPr="002524EC">
          <w:rPr>
            <w:rStyle w:val="a7"/>
            <w:rFonts w:ascii="Times New Roman" w:hAnsi="Times New Roman" w:cs="Times New Roman"/>
            <w:b/>
            <w:bCs/>
            <w:i/>
            <w:iCs/>
            <w:color w:val="auto"/>
            <w:sz w:val="32"/>
            <w:szCs w:val="32"/>
          </w:rPr>
          <w:t>Стандарты напряжений и частот в разных странах</w:t>
        </w:r>
      </w:hyperlink>
    </w:p>
    <w:tbl>
      <w:tblPr>
        <w:tblW w:w="0" w:type="auto"/>
        <w:tblBorders>
          <w:top w:val="single" w:sz="6" w:space="0" w:color="A2A9B1"/>
          <w:left w:val="single" w:sz="6" w:space="0" w:color="A2A9B1"/>
          <w:bottom w:val="single" w:sz="6" w:space="0" w:color="A2A9B1"/>
          <w:right w:val="single" w:sz="6" w:space="0" w:color="A2A9B1"/>
        </w:tblBorders>
        <w:shd w:val="clear" w:color="auto" w:fill="F8F9F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38"/>
        <w:gridCol w:w="1586"/>
        <w:gridCol w:w="6423"/>
      </w:tblGrid>
      <w:tr w:rsidR="002524EC" w:rsidRPr="002524EC" w:rsidTr="002524EC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EAECF0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Pr="002524EC" w:rsidRDefault="002524EC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2524EC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Страна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EAECF0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Pr="002524EC" w:rsidRDefault="002524EC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2524EC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Частота, </w:t>
            </w:r>
            <w:proofErr w:type="gramStart"/>
            <w:r w:rsidRPr="002524EC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Гц</w:t>
            </w:r>
            <w:proofErr w:type="gramEnd"/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EAECF0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Pr="002524EC" w:rsidRDefault="002524EC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2524EC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Напряжение (фазное/линейное), Вольт</w:t>
            </w:r>
          </w:p>
        </w:tc>
      </w:tr>
      <w:tr w:rsidR="002524EC" w:rsidRPr="002524EC" w:rsidTr="002524EC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Pr="002524EC" w:rsidRDefault="002524EC">
            <w:pPr>
              <w:spacing w:before="240" w:after="240"/>
              <w:rPr>
                <w:rFonts w:ascii="Times New Roman" w:hAnsi="Times New Roman" w:cs="Times New Roman"/>
                <w:sz w:val="32"/>
                <w:szCs w:val="32"/>
              </w:rPr>
            </w:pPr>
            <w:r w:rsidRPr="002524EC">
              <w:rPr>
                <w:rFonts w:ascii="Times New Roman" w:hAnsi="Times New Roman" w:cs="Times New Roman"/>
                <w:sz w:val="32"/>
                <w:szCs w:val="32"/>
              </w:rPr>
              <w:t>Россия </w:t>
            </w:r>
            <w:hyperlink r:id="rId40" w:anchor="cite_note-2" w:history="1">
              <w:r w:rsidRPr="002524EC">
                <w:rPr>
                  <w:rStyle w:val="a7"/>
                  <w:rFonts w:ascii="Times New Roman" w:hAnsi="Times New Roman" w:cs="Times New Roman"/>
                  <w:color w:val="auto"/>
                  <w:sz w:val="32"/>
                  <w:szCs w:val="32"/>
                  <w:vertAlign w:val="superscript"/>
                </w:rPr>
                <w:t>[2]</w:t>
              </w:r>
            </w:hyperlink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Pr="002524EC" w:rsidRDefault="002524EC">
            <w:pPr>
              <w:spacing w:before="240" w:after="240"/>
              <w:rPr>
                <w:rFonts w:ascii="Times New Roman" w:hAnsi="Times New Roman" w:cs="Times New Roman"/>
                <w:sz w:val="32"/>
                <w:szCs w:val="32"/>
              </w:rPr>
            </w:pPr>
            <w:r w:rsidRPr="002524EC">
              <w:rPr>
                <w:rFonts w:ascii="Times New Roman" w:hAnsi="Times New Roman" w:cs="Times New Roman"/>
                <w:sz w:val="32"/>
                <w:szCs w:val="32"/>
              </w:rPr>
              <w:t>50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Pr="002524EC" w:rsidRDefault="002524EC">
            <w:pPr>
              <w:spacing w:before="240" w:after="240"/>
              <w:rPr>
                <w:rFonts w:ascii="Times New Roman" w:hAnsi="Times New Roman" w:cs="Times New Roman"/>
                <w:sz w:val="32"/>
                <w:szCs w:val="32"/>
              </w:rPr>
            </w:pPr>
            <w:r w:rsidRPr="002524EC">
              <w:rPr>
                <w:rFonts w:ascii="Times New Roman" w:hAnsi="Times New Roman" w:cs="Times New Roman"/>
                <w:sz w:val="32"/>
                <w:szCs w:val="32"/>
              </w:rPr>
              <w:t>220/230 </w:t>
            </w:r>
            <w:hyperlink r:id="rId41" w:anchor="cite_note-3" w:history="1">
              <w:r w:rsidRPr="002524EC">
                <w:rPr>
                  <w:rStyle w:val="a7"/>
                  <w:rFonts w:ascii="Times New Roman" w:hAnsi="Times New Roman" w:cs="Times New Roman"/>
                  <w:color w:val="auto"/>
                  <w:sz w:val="32"/>
                  <w:szCs w:val="32"/>
                  <w:vertAlign w:val="superscript"/>
                </w:rPr>
                <w:t>[3]</w:t>
              </w:r>
            </w:hyperlink>
            <w:r w:rsidRPr="002524EC">
              <w:rPr>
                <w:rFonts w:ascii="Times New Roman" w:hAnsi="Times New Roman" w:cs="Times New Roman"/>
                <w:sz w:val="32"/>
                <w:szCs w:val="32"/>
              </w:rPr>
              <w:t> (бытовые сети)</w:t>
            </w:r>
            <w:r w:rsidRPr="002524EC">
              <w:rPr>
                <w:rFonts w:ascii="Times New Roman" w:hAnsi="Times New Roman" w:cs="Times New Roman"/>
                <w:sz w:val="32"/>
                <w:szCs w:val="32"/>
              </w:rPr>
              <w:br/>
              <w:t>230/400, 380/660, 400/690, 380, 400, 220/380, 3000, 6000, 10000 (промышленные сети)</w:t>
            </w:r>
            <w:r w:rsidRPr="002524EC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[</w:t>
            </w:r>
            <w:hyperlink r:id="rId42" w:tooltip="Википедия:Ссылки на источники" w:history="1">
              <w:r w:rsidRPr="002524EC">
                <w:rPr>
                  <w:rStyle w:val="a7"/>
                  <w:rFonts w:ascii="Times New Roman" w:hAnsi="Times New Roman" w:cs="Times New Roman"/>
                  <w:i/>
                  <w:iCs/>
                  <w:color w:val="auto"/>
                  <w:sz w:val="32"/>
                  <w:szCs w:val="32"/>
                  <w:vertAlign w:val="superscript"/>
                </w:rPr>
                <w:t>источник не указан 574 дня</w:t>
              </w:r>
            </w:hyperlink>
            <w:r w:rsidRPr="002524EC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]</w:t>
            </w:r>
          </w:p>
        </w:tc>
      </w:tr>
      <w:tr w:rsidR="002524EC" w:rsidRPr="002524EC" w:rsidTr="002524EC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Pr="002524EC" w:rsidRDefault="002524EC">
            <w:pPr>
              <w:spacing w:before="240" w:after="240"/>
              <w:rPr>
                <w:rFonts w:ascii="Times New Roman" w:hAnsi="Times New Roman" w:cs="Times New Roman"/>
                <w:sz w:val="32"/>
                <w:szCs w:val="32"/>
              </w:rPr>
            </w:pPr>
            <w:r w:rsidRPr="002524EC">
              <w:rPr>
                <w:rFonts w:ascii="Times New Roman" w:hAnsi="Times New Roman" w:cs="Times New Roman"/>
                <w:sz w:val="32"/>
                <w:szCs w:val="32"/>
              </w:rPr>
              <w:t>Страны ЕС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Pr="002524EC" w:rsidRDefault="002524EC">
            <w:pPr>
              <w:spacing w:before="240" w:after="240"/>
              <w:rPr>
                <w:rFonts w:ascii="Times New Roman" w:hAnsi="Times New Roman" w:cs="Times New Roman"/>
                <w:sz w:val="32"/>
                <w:szCs w:val="32"/>
              </w:rPr>
            </w:pPr>
            <w:r w:rsidRPr="002524EC">
              <w:rPr>
                <w:rFonts w:ascii="Times New Roman" w:hAnsi="Times New Roman" w:cs="Times New Roman"/>
                <w:sz w:val="32"/>
                <w:szCs w:val="32"/>
              </w:rPr>
              <w:t>50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Pr="002524EC" w:rsidRDefault="002524EC">
            <w:pPr>
              <w:spacing w:before="240" w:after="240"/>
              <w:rPr>
                <w:rFonts w:ascii="Times New Roman" w:hAnsi="Times New Roman" w:cs="Times New Roman"/>
                <w:sz w:val="32"/>
                <w:szCs w:val="32"/>
              </w:rPr>
            </w:pPr>
            <w:r w:rsidRPr="002524EC">
              <w:rPr>
                <w:rFonts w:ascii="Times New Roman" w:hAnsi="Times New Roman" w:cs="Times New Roman"/>
                <w:sz w:val="32"/>
                <w:szCs w:val="32"/>
              </w:rPr>
              <w:t>230/400, </w:t>
            </w:r>
            <w:r w:rsidRPr="002524EC">
              <w:rPr>
                <w:rFonts w:ascii="Times New Roman" w:hAnsi="Times New Roman" w:cs="Times New Roman"/>
                <w:sz w:val="32"/>
                <w:szCs w:val="32"/>
              </w:rPr>
              <w:br/>
              <w:t>400/690 (промышленные сети)</w:t>
            </w:r>
          </w:p>
          <w:p w:rsidR="002524EC" w:rsidRPr="002524EC" w:rsidRDefault="002524EC">
            <w:pPr>
              <w:pStyle w:val="a3"/>
              <w:spacing w:before="120" w:beforeAutospacing="0" w:after="120" w:afterAutospacing="0"/>
              <w:rPr>
                <w:sz w:val="32"/>
                <w:szCs w:val="32"/>
              </w:rPr>
            </w:pPr>
            <w:r w:rsidRPr="002524EC">
              <w:rPr>
                <w:sz w:val="32"/>
                <w:szCs w:val="32"/>
              </w:rPr>
              <w:t>660</w:t>
            </w:r>
          </w:p>
          <w:p w:rsidR="002524EC" w:rsidRPr="002524EC" w:rsidRDefault="002524EC">
            <w:pPr>
              <w:pStyle w:val="a3"/>
              <w:spacing w:before="120" w:beforeAutospacing="0" w:after="120" w:afterAutospacing="0"/>
              <w:rPr>
                <w:sz w:val="32"/>
                <w:szCs w:val="32"/>
              </w:rPr>
            </w:pPr>
            <w:r w:rsidRPr="002524EC">
              <w:rPr>
                <w:sz w:val="32"/>
                <w:szCs w:val="32"/>
              </w:rPr>
              <w:t>450</w:t>
            </w:r>
          </w:p>
        </w:tc>
      </w:tr>
      <w:tr w:rsidR="002524EC" w:rsidRPr="002524EC" w:rsidTr="002524EC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Pr="002524EC" w:rsidRDefault="002524E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524EC">
              <w:rPr>
                <w:rFonts w:ascii="Times New Roman" w:hAnsi="Times New Roman" w:cs="Times New Roman"/>
                <w:sz w:val="32"/>
                <w:szCs w:val="32"/>
              </w:rPr>
              <w:t>Япония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Pr="002524EC" w:rsidRDefault="002524E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524EC">
              <w:rPr>
                <w:rFonts w:ascii="Times New Roman" w:hAnsi="Times New Roman" w:cs="Times New Roman"/>
                <w:sz w:val="32"/>
                <w:szCs w:val="32"/>
              </w:rPr>
              <w:t>50 (60)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Pr="002524EC" w:rsidRDefault="002524E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524EC">
              <w:rPr>
                <w:rFonts w:ascii="Times New Roman" w:hAnsi="Times New Roman" w:cs="Times New Roman"/>
                <w:sz w:val="32"/>
                <w:szCs w:val="32"/>
              </w:rPr>
              <w:t>120/208</w:t>
            </w:r>
          </w:p>
        </w:tc>
      </w:tr>
      <w:tr w:rsidR="002524EC" w:rsidRPr="002524EC" w:rsidTr="002524EC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Pr="002524EC" w:rsidRDefault="002524E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524EC">
              <w:rPr>
                <w:rFonts w:ascii="Times New Roman" w:hAnsi="Times New Roman" w:cs="Times New Roman"/>
                <w:sz w:val="32"/>
                <w:szCs w:val="32"/>
              </w:rPr>
              <w:t>США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Pr="002524EC" w:rsidRDefault="002524E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524EC">
              <w:rPr>
                <w:rFonts w:ascii="Times New Roman" w:hAnsi="Times New Roman" w:cs="Times New Roman"/>
                <w:sz w:val="32"/>
                <w:szCs w:val="32"/>
              </w:rPr>
              <w:t>60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Pr="002524EC" w:rsidRDefault="002524E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524EC">
              <w:rPr>
                <w:rFonts w:ascii="Times New Roman" w:hAnsi="Times New Roman" w:cs="Times New Roman"/>
                <w:sz w:val="32"/>
                <w:szCs w:val="32"/>
              </w:rPr>
              <w:t>120/208, </w:t>
            </w:r>
            <w:r w:rsidRPr="002524EC">
              <w:rPr>
                <w:rFonts w:ascii="Times New Roman" w:hAnsi="Times New Roman" w:cs="Times New Roman"/>
                <w:sz w:val="32"/>
                <w:szCs w:val="32"/>
              </w:rPr>
              <w:br/>
              <w:t>277/480 </w:t>
            </w:r>
            <w:r w:rsidRPr="002524EC">
              <w:rPr>
                <w:rFonts w:ascii="Times New Roman" w:hAnsi="Times New Roman" w:cs="Times New Roman"/>
                <w:sz w:val="32"/>
                <w:szCs w:val="32"/>
              </w:rPr>
              <w:br/>
            </w:r>
            <w:r w:rsidRPr="002524EC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240 (только треугольник)</w:t>
            </w:r>
          </w:p>
        </w:tc>
      </w:tr>
    </w:tbl>
    <w:p w:rsidR="002524EC" w:rsidRPr="002524EC" w:rsidRDefault="002524EC" w:rsidP="002524EC">
      <w:pPr>
        <w:pStyle w:val="2"/>
        <w:pBdr>
          <w:bottom w:val="single" w:sz="6" w:space="0" w:color="A2A9B1"/>
        </w:pBdr>
        <w:spacing w:before="240" w:beforeAutospacing="0" w:after="60" w:afterAutospacing="0"/>
        <w:rPr>
          <w:b w:val="0"/>
          <w:bCs w:val="0"/>
          <w:sz w:val="32"/>
          <w:szCs w:val="32"/>
        </w:rPr>
      </w:pPr>
      <w:r w:rsidRPr="002524EC">
        <w:rPr>
          <w:rStyle w:val="mw-headline"/>
          <w:b w:val="0"/>
          <w:bCs w:val="0"/>
          <w:sz w:val="32"/>
          <w:szCs w:val="32"/>
        </w:rPr>
        <w:lastRenderedPageBreak/>
        <w:t>Маркировка</w:t>
      </w:r>
      <w:r w:rsidR="00064306">
        <w:rPr>
          <w:rStyle w:val="mw-editsection-bracket"/>
          <w:b w:val="0"/>
          <w:bCs w:val="0"/>
          <w:sz w:val="32"/>
          <w:szCs w:val="32"/>
        </w:rPr>
        <w:t>,</w:t>
      </w:r>
    </w:p>
    <w:p w:rsidR="002524EC" w:rsidRPr="002524EC" w:rsidRDefault="002524EC" w:rsidP="002524EC">
      <w:pPr>
        <w:rPr>
          <w:rFonts w:ascii="Times New Roman" w:hAnsi="Times New Roman" w:cs="Times New Roman"/>
          <w:i/>
          <w:iCs/>
          <w:sz w:val="32"/>
          <w:szCs w:val="32"/>
        </w:rPr>
      </w:pPr>
      <w:r w:rsidRPr="002524EC">
        <w:rPr>
          <w:rFonts w:ascii="Times New Roman" w:hAnsi="Times New Roman" w:cs="Times New Roman"/>
          <w:i/>
          <w:iCs/>
          <w:sz w:val="32"/>
          <w:szCs w:val="32"/>
        </w:rPr>
        <w:t>Основные статьи: </w:t>
      </w:r>
      <w:hyperlink r:id="rId43" w:anchor="%D0%9C%D0%B0%D1%80%D0%BA%D0%B8%D1%80%D0%BE%D0%B2%D0%BA%D0%B0" w:tooltip="Провод" w:history="1">
        <w:r w:rsidR="00064306">
          <w:rPr>
            <w:rStyle w:val="a7"/>
            <w:rFonts w:ascii="Times New Roman" w:hAnsi="Times New Roman" w:cs="Times New Roman"/>
            <w:b/>
            <w:bCs/>
            <w:i/>
            <w:iCs/>
            <w:color w:val="auto"/>
            <w:sz w:val="32"/>
            <w:szCs w:val="32"/>
          </w:rPr>
          <w:t xml:space="preserve">Провод </w:t>
        </w:r>
        <w:r w:rsidRPr="002524EC">
          <w:rPr>
            <w:rStyle w:val="a7"/>
            <w:rFonts w:ascii="Times New Roman" w:hAnsi="Times New Roman" w:cs="Times New Roman"/>
            <w:b/>
            <w:bCs/>
            <w:i/>
            <w:iCs/>
            <w:color w:val="auto"/>
            <w:sz w:val="32"/>
            <w:szCs w:val="32"/>
          </w:rPr>
          <w:t> Маркировка</w:t>
        </w:r>
      </w:hyperlink>
      <w:r w:rsidRPr="002524EC">
        <w:rPr>
          <w:rFonts w:ascii="Times New Roman" w:hAnsi="Times New Roman" w:cs="Times New Roman"/>
          <w:i/>
          <w:iCs/>
          <w:sz w:val="32"/>
          <w:szCs w:val="32"/>
        </w:rPr>
        <w:t> и </w:t>
      </w:r>
      <w:hyperlink r:id="rId44" w:anchor="%D0%A1%D0%B8%D0%BB%D0%BE%D0%B2%D0%BE%D0%B9_%D0%BA%D0%B0%D0%B1%D0%B5%D0%BB%D1%8C" w:tooltip="Маркировка кабеля" w:history="1">
        <w:r w:rsidR="00064306">
          <w:rPr>
            <w:rStyle w:val="a7"/>
            <w:rFonts w:ascii="Times New Roman" w:hAnsi="Times New Roman" w:cs="Times New Roman"/>
            <w:b/>
            <w:bCs/>
            <w:i/>
            <w:iCs/>
            <w:color w:val="auto"/>
            <w:sz w:val="32"/>
            <w:szCs w:val="32"/>
          </w:rPr>
          <w:t xml:space="preserve">Маркировка кабеля </w:t>
        </w:r>
        <w:r w:rsidRPr="002524EC">
          <w:rPr>
            <w:rStyle w:val="a7"/>
            <w:rFonts w:ascii="Times New Roman" w:hAnsi="Times New Roman" w:cs="Times New Roman"/>
            <w:b/>
            <w:bCs/>
            <w:i/>
            <w:iCs/>
            <w:color w:val="auto"/>
            <w:sz w:val="32"/>
            <w:szCs w:val="32"/>
          </w:rPr>
          <w:t> Силовой кабель</w:t>
        </w:r>
      </w:hyperlink>
    </w:p>
    <w:p w:rsidR="002524EC" w:rsidRPr="002524EC" w:rsidRDefault="002524EC" w:rsidP="002524EC">
      <w:pPr>
        <w:pStyle w:val="a3"/>
        <w:spacing w:before="120" w:beforeAutospacing="0" w:after="120" w:afterAutospacing="0"/>
        <w:rPr>
          <w:sz w:val="32"/>
          <w:szCs w:val="32"/>
        </w:rPr>
      </w:pPr>
      <w:r w:rsidRPr="002524EC">
        <w:rPr>
          <w:sz w:val="32"/>
          <w:szCs w:val="32"/>
        </w:rPr>
        <w:t xml:space="preserve">Проводники, принадлежащие разным фазам, маркируют разными цветами. Разными цветами маркируют также нейтральный и защитный проводники. </w:t>
      </w:r>
      <w:proofErr w:type="gramStart"/>
      <w:r w:rsidRPr="002524EC">
        <w:rPr>
          <w:sz w:val="32"/>
          <w:szCs w:val="32"/>
        </w:rPr>
        <w:t xml:space="preserve">Это делается для обеспечения надлежащей защиты от поражения электрическим током, а также для удобства обслуживания, монтажа и ремонта электрических установок и электрического оборудования — </w:t>
      </w:r>
      <w:proofErr w:type="spellStart"/>
      <w:r w:rsidRPr="002524EC">
        <w:rPr>
          <w:sz w:val="32"/>
          <w:szCs w:val="32"/>
        </w:rPr>
        <w:t>фазировка</w:t>
      </w:r>
      <w:proofErr w:type="spellEnd"/>
      <w:r w:rsidRPr="002524EC">
        <w:rPr>
          <w:sz w:val="32"/>
          <w:szCs w:val="32"/>
        </w:rPr>
        <w:t xml:space="preserve"> (чередование фаз, то есть очерёдность протекания токов по фазам) принципиальна, так как от неё зависит направление вращения </w:t>
      </w:r>
      <w:hyperlink r:id="rId45" w:tooltip="Трёхфазный двигатель" w:history="1">
        <w:r w:rsidRPr="002524EC">
          <w:rPr>
            <w:rStyle w:val="a7"/>
            <w:color w:val="auto"/>
            <w:sz w:val="32"/>
            <w:szCs w:val="32"/>
          </w:rPr>
          <w:t>трёхфазных двигателей</w:t>
        </w:r>
      </w:hyperlink>
      <w:r w:rsidRPr="002524EC">
        <w:rPr>
          <w:sz w:val="32"/>
          <w:szCs w:val="32"/>
        </w:rPr>
        <w:t>, правильная работа </w:t>
      </w:r>
      <w:hyperlink r:id="rId46" w:tooltip="Фазовое регулирование" w:history="1">
        <w:r w:rsidRPr="002524EC">
          <w:rPr>
            <w:rStyle w:val="a7"/>
            <w:color w:val="auto"/>
            <w:sz w:val="32"/>
            <w:szCs w:val="32"/>
          </w:rPr>
          <w:t>управляемых</w:t>
        </w:r>
      </w:hyperlink>
      <w:r w:rsidRPr="002524EC">
        <w:rPr>
          <w:sz w:val="32"/>
          <w:szCs w:val="32"/>
        </w:rPr>
        <w:t> трёхфазных выпрямителей и некоторых других устройств.</w:t>
      </w:r>
      <w:proofErr w:type="gramEnd"/>
      <w:r w:rsidRPr="002524EC">
        <w:rPr>
          <w:sz w:val="32"/>
          <w:szCs w:val="32"/>
        </w:rPr>
        <w:t xml:space="preserve"> В разных странах маркировка проводников имеет свои различия, однако многие страны придерживаются общих принципов цветовой маркировки проводников, изложенных в стандарте Международной Электротехнической Комиссии МЭК 60445:2010.</w:t>
      </w:r>
    </w:p>
    <w:p w:rsidR="002524EC" w:rsidRPr="002524EC" w:rsidRDefault="002524EC" w:rsidP="002524EC">
      <w:pPr>
        <w:shd w:val="clear" w:color="auto" w:fill="F8F9FA"/>
        <w:jc w:val="center"/>
        <w:rPr>
          <w:rFonts w:ascii="Times New Roman" w:hAnsi="Times New Roman" w:cs="Times New Roman"/>
          <w:sz w:val="32"/>
          <w:szCs w:val="32"/>
        </w:rPr>
      </w:pPr>
      <w:r w:rsidRPr="002524EC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2091690" cy="2788920"/>
            <wp:effectExtent l="19050" t="0" r="3810" b="0"/>
            <wp:docPr id="46" name="Рисунок 15" descr="https://upload.wikimedia.org/wikipedia/commons/thumb/3/35/Electric_power_transmission.jpg/220px-Electric_power_transmission.jpg">
              <a:hlinkClick xmlns:a="http://schemas.openxmlformats.org/drawingml/2006/main" r:id="rId4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upload.wikimedia.org/wikipedia/commons/thumb/3/35/Electric_power_transmission.jpg/220px-Electric_power_transmission.jpg">
                      <a:hlinkClick r:id="rId4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1690" cy="2788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24EC" w:rsidRPr="002524EC" w:rsidRDefault="002524EC" w:rsidP="002524EC">
      <w:pPr>
        <w:shd w:val="clear" w:color="auto" w:fill="F8F9FA"/>
        <w:spacing w:line="336" w:lineRule="atLeast"/>
        <w:rPr>
          <w:rFonts w:ascii="Times New Roman" w:hAnsi="Times New Roman" w:cs="Times New Roman"/>
          <w:sz w:val="32"/>
          <w:szCs w:val="32"/>
        </w:rPr>
      </w:pPr>
      <w:r w:rsidRPr="002524EC">
        <w:rPr>
          <w:rFonts w:ascii="Times New Roman" w:hAnsi="Times New Roman" w:cs="Times New Roman"/>
          <w:sz w:val="32"/>
          <w:szCs w:val="32"/>
        </w:rPr>
        <w:t xml:space="preserve">Трёхфазная </w:t>
      </w:r>
      <w:proofErr w:type="spellStart"/>
      <w:r w:rsidRPr="002524EC">
        <w:rPr>
          <w:rFonts w:ascii="Times New Roman" w:hAnsi="Times New Roman" w:cs="Times New Roman"/>
          <w:sz w:val="32"/>
          <w:szCs w:val="32"/>
        </w:rPr>
        <w:t>двухцепная</w:t>
      </w:r>
      <w:proofErr w:type="spellEnd"/>
      <w:r w:rsidRPr="002524EC">
        <w:rPr>
          <w:rFonts w:ascii="Times New Roman" w:hAnsi="Times New Roman" w:cs="Times New Roman"/>
          <w:sz w:val="32"/>
          <w:szCs w:val="32"/>
        </w:rPr>
        <w:t xml:space="preserve"> линия электропередачи</w:t>
      </w:r>
    </w:p>
    <w:p w:rsidR="002524EC" w:rsidRPr="002524EC" w:rsidRDefault="002524EC" w:rsidP="002524EC">
      <w:pPr>
        <w:pStyle w:val="3"/>
        <w:spacing w:before="72"/>
        <w:rPr>
          <w:rFonts w:ascii="Times New Roman" w:hAnsi="Times New Roman" w:cs="Times New Roman"/>
          <w:color w:val="000000"/>
          <w:sz w:val="32"/>
          <w:szCs w:val="32"/>
        </w:rPr>
      </w:pPr>
      <w:r w:rsidRPr="002524EC">
        <w:rPr>
          <w:rStyle w:val="mw-headline"/>
          <w:rFonts w:ascii="Times New Roman" w:hAnsi="Times New Roman" w:cs="Times New Roman"/>
          <w:color w:val="000000"/>
          <w:sz w:val="32"/>
          <w:szCs w:val="32"/>
        </w:rPr>
        <w:lastRenderedPageBreak/>
        <w:t>Цвета фаз</w:t>
      </w:r>
    </w:p>
    <w:p w:rsidR="002524EC" w:rsidRPr="002524EC" w:rsidRDefault="002524EC" w:rsidP="002524EC">
      <w:pPr>
        <w:pStyle w:val="a3"/>
        <w:spacing w:before="120" w:beforeAutospacing="0" w:after="120" w:afterAutospacing="0"/>
        <w:rPr>
          <w:color w:val="222222"/>
          <w:sz w:val="32"/>
          <w:szCs w:val="32"/>
        </w:rPr>
      </w:pPr>
      <w:r w:rsidRPr="002524EC">
        <w:rPr>
          <w:color w:val="222222"/>
          <w:sz w:val="32"/>
          <w:szCs w:val="32"/>
        </w:rPr>
        <w:t>Каждая фаза в трёхфазной системе имеет свой цвет. Он меняется в зависимости от страны. Используются цвета международного стандарта </w:t>
      </w:r>
      <w:hyperlink r:id="rId49" w:tooltip="IEC 60446 (страница отсутствует)" w:history="1">
        <w:r w:rsidRPr="002524EC">
          <w:rPr>
            <w:rStyle w:val="a7"/>
            <w:color w:val="A55858"/>
            <w:sz w:val="32"/>
            <w:szCs w:val="32"/>
          </w:rPr>
          <w:t>IEC 60446</w:t>
        </w:r>
      </w:hyperlink>
      <w:r w:rsidRPr="002524EC">
        <w:rPr>
          <w:color w:val="222222"/>
          <w:sz w:val="32"/>
          <w:szCs w:val="32"/>
        </w:rPr>
        <w:t> (</w:t>
      </w:r>
      <w:hyperlink r:id="rId50" w:tooltip="IEC 60445 (страница отсутствует)" w:history="1">
        <w:r w:rsidRPr="002524EC">
          <w:rPr>
            <w:rStyle w:val="a7"/>
            <w:color w:val="A55858"/>
            <w:sz w:val="32"/>
            <w:szCs w:val="32"/>
          </w:rPr>
          <w:t>IEC 60445</w:t>
        </w:r>
      </w:hyperlink>
      <w:r w:rsidRPr="002524EC">
        <w:rPr>
          <w:color w:val="222222"/>
          <w:sz w:val="32"/>
          <w:szCs w:val="32"/>
        </w:rPr>
        <w:t>).</w:t>
      </w:r>
    </w:p>
    <w:tbl>
      <w:tblPr>
        <w:tblW w:w="0" w:type="auto"/>
        <w:tblBorders>
          <w:top w:val="single" w:sz="6" w:space="0" w:color="A2A9B1"/>
          <w:left w:val="single" w:sz="6" w:space="0" w:color="A2A9B1"/>
          <w:bottom w:val="single" w:sz="6" w:space="0" w:color="A2A9B1"/>
          <w:right w:val="single" w:sz="6" w:space="0" w:color="A2A9B1"/>
        </w:tblBorders>
        <w:shd w:val="clear" w:color="auto" w:fill="F8F9F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03"/>
        <w:gridCol w:w="1464"/>
        <w:gridCol w:w="2237"/>
        <w:gridCol w:w="1296"/>
        <w:gridCol w:w="1049"/>
        <w:gridCol w:w="1598"/>
      </w:tblGrid>
      <w:tr w:rsidR="002524EC" w:rsidTr="002524EC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EAECF0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Default="002524EC">
            <w:pPr>
              <w:spacing w:before="240" w:after="240"/>
              <w:jc w:val="center"/>
              <w:rPr>
                <w:b/>
                <w:bCs/>
                <w:color w:val="222222"/>
                <w:sz w:val="25"/>
                <w:szCs w:val="25"/>
              </w:rPr>
            </w:pPr>
            <w:r>
              <w:rPr>
                <w:b/>
                <w:bCs/>
                <w:color w:val="222222"/>
                <w:sz w:val="25"/>
                <w:szCs w:val="25"/>
              </w:rPr>
              <w:t>Страна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EAECF0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Default="002524EC">
            <w:pPr>
              <w:spacing w:before="240" w:after="240"/>
              <w:jc w:val="center"/>
              <w:rPr>
                <w:b/>
                <w:bCs/>
                <w:color w:val="222222"/>
                <w:sz w:val="25"/>
                <w:szCs w:val="25"/>
              </w:rPr>
            </w:pPr>
            <w:r>
              <w:rPr>
                <w:b/>
                <w:bCs/>
                <w:color w:val="222222"/>
                <w:sz w:val="25"/>
                <w:szCs w:val="25"/>
              </w:rPr>
              <w:t>L1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EAECF0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Default="002524EC">
            <w:pPr>
              <w:spacing w:before="240" w:after="240"/>
              <w:jc w:val="center"/>
              <w:rPr>
                <w:b/>
                <w:bCs/>
                <w:color w:val="222222"/>
                <w:sz w:val="25"/>
                <w:szCs w:val="25"/>
              </w:rPr>
            </w:pPr>
            <w:r>
              <w:rPr>
                <w:b/>
                <w:bCs/>
                <w:color w:val="222222"/>
                <w:sz w:val="25"/>
                <w:szCs w:val="25"/>
              </w:rPr>
              <w:t>L2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EAECF0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Default="002524EC">
            <w:pPr>
              <w:spacing w:before="240" w:after="240"/>
              <w:jc w:val="center"/>
              <w:rPr>
                <w:b/>
                <w:bCs/>
                <w:color w:val="222222"/>
                <w:sz w:val="25"/>
                <w:szCs w:val="25"/>
              </w:rPr>
            </w:pPr>
            <w:r>
              <w:rPr>
                <w:b/>
                <w:bCs/>
                <w:color w:val="222222"/>
                <w:sz w:val="25"/>
                <w:szCs w:val="25"/>
              </w:rPr>
              <w:t>L3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EAECF0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Default="002524EC">
            <w:pPr>
              <w:spacing w:before="240" w:after="240"/>
              <w:jc w:val="center"/>
              <w:rPr>
                <w:b/>
                <w:bCs/>
                <w:color w:val="222222"/>
                <w:sz w:val="25"/>
                <w:szCs w:val="25"/>
              </w:rPr>
            </w:pPr>
            <w:proofErr w:type="spellStart"/>
            <w:r>
              <w:rPr>
                <w:b/>
                <w:bCs/>
                <w:color w:val="222222"/>
                <w:sz w:val="25"/>
                <w:szCs w:val="25"/>
              </w:rPr>
              <w:t>Нейтраль</w:t>
            </w:r>
            <w:proofErr w:type="spellEnd"/>
            <w:r>
              <w:rPr>
                <w:b/>
                <w:bCs/>
                <w:color w:val="222222"/>
                <w:sz w:val="25"/>
                <w:szCs w:val="25"/>
              </w:rPr>
              <w:t xml:space="preserve"> / ноль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EAECF0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Default="002524EC">
            <w:pPr>
              <w:spacing w:before="240" w:after="240"/>
              <w:jc w:val="center"/>
              <w:rPr>
                <w:b/>
                <w:bCs/>
                <w:color w:val="222222"/>
                <w:sz w:val="25"/>
                <w:szCs w:val="25"/>
              </w:rPr>
            </w:pPr>
            <w:r>
              <w:rPr>
                <w:b/>
                <w:bCs/>
                <w:color w:val="222222"/>
                <w:sz w:val="25"/>
                <w:szCs w:val="25"/>
              </w:rPr>
              <w:t>Земля</w:t>
            </w:r>
          </w:p>
          <w:p w:rsidR="002524EC" w:rsidRDefault="002524EC">
            <w:pPr>
              <w:pStyle w:val="a3"/>
              <w:spacing w:before="120" w:beforeAutospacing="0" w:after="120" w:afterAutospacing="0"/>
              <w:jc w:val="center"/>
              <w:rPr>
                <w:b/>
                <w:bCs/>
                <w:color w:val="222222"/>
                <w:sz w:val="25"/>
                <w:szCs w:val="25"/>
              </w:rPr>
            </w:pPr>
            <w:r>
              <w:rPr>
                <w:b/>
                <w:bCs/>
                <w:color w:val="222222"/>
                <w:sz w:val="25"/>
                <w:szCs w:val="25"/>
              </w:rPr>
              <w:t>/ защитное заземление</w:t>
            </w:r>
          </w:p>
        </w:tc>
      </w:tr>
      <w:tr w:rsidR="002524EC" w:rsidTr="002524EC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Default="002524EC">
            <w:pPr>
              <w:rPr>
                <w:color w:val="222222"/>
                <w:sz w:val="25"/>
                <w:szCs w:val="25"/>
              </w:rPr>
            </w:pPr>
            <w:r>
              <w:rPr>
                <w:color w:val="222222"/>
                <w:sz w:val="25"/>
                <w:szCs w:val="25"/>
              </w:rPr>
              <w:t>Россия, Белоруссия, Украина, Казахстан (до 2009), Китай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Default="002524EC">
            <w:pPr>
              <w:rPr>
                <w:color w:val="222222"/>
                <w:sz w:val="25"/>
                <w:szCs w:val="25"/>
              </w:rPr>
            </w:pPr>
            <w:r>
              <w:rPr>
                <w:color w:val="222222"/>
                <w:sz w:val="25"/>
                <w:szCs w:val="25"/>
              </w:rPr>
              <w:t>Белый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000000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Default="002524EC">
            <w:pPr>
              <w:rPr>
                <w:color w:val="FFFFFF"/>
                <w:sz w:val="25"/>
                <w:szCs w:val="25"/>
              </w:rPr>
            </w:pPr>
            <w:r>
              <w:rPr>
                <w:color w:val="FFFFFF"/>
                <w:sz w:val="25"/>
                <w:szCs w:val="25"/>
              </w:rPr>
              <w:t>Черный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0000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Default="002524EC">
            <w:pPr>
              <w:rPr>
                <w:color w:val="222222"/>
                <w:sz w:val="25"/>
                <w:szCs w:val="25"/>
              </w:rPr>
            </w:pPr>
            <w:r>
              <w:rPr>
                <w:color w:val="222222"/>
                <w:sz w:val="25"/>
                <w:szCs w:val="25"/>
              </w:rPr>
              <w:t>Красный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0099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Default="002524EC">
            <w:pPr>
              <w:rPr>
                <w:color w:val="FFFFFF"/>
                <w:sz w:val="25"/>
                <w:szCs w:val="25"/>
              </w:rPr>
            </w:pPr>
            <w:r>
              <w:rPr>
                <w:color w:val="FFFFFF"/>
                <w:sz w:val="25"/>
                <w:szCs w:val="25"/>
              </w:rPr>
              <w:t>Голубой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008000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Default="002524EC">
            <w:pPr>
              <w:rPr>
                <w:color w:val="FFFF00"/>
                <w:sz w:val="25"/>
                <w:szCs w:val="25"/>
              </w:rPr>
            </w:pPr>
            <w:r>
              <w:rPr>
                <w:color w:val="FFFF00"/>
                <w:sz w:val="25"/>
                <w:szCs w:val="25"/>
              </w:rPr>
              <w:t>Жёлто/зелёный (в полоску)</w:t>
            </w:r>
          </w:p>
        </w:tc>
      </w:tr>
      <w:tr w:rsidR="002524EC" w:rsidTr="002524EC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Default="000F5D69">
            <w:pPr>
              <w:rPr>
                <w:color w:val="222222"/>
                <w:sz w:val="25"/>
                <w:szCs w:val="25"/>
              </w:rPr>
            </w:pPr>
            <w:hyperlink r:id="rId51" w:tooltip="Европейский союз" w:history="1">
              <w:r w:rsidR="002524EC">
                <w:rPr>
                  <w:rStyle w:val="a7"/>
                  <w:color w:val="0B0080"/>
                  <w:sz w:val="25"/>
                  <w:szCs w:val="25"/>
                </w:rPr>
                <w:t>Европейский союз</w:t>
              </w:r>
            </w:hyperlink>
            <w:r w:rsidR="002524EC">
              <w:rPr>
                <w:color w:val="222222"/>
                <w:sz w:val="25"/>
                <w:szCs w:val="25"/>
              </w:rPr>
              <w:t xml:space="preserve"> и все </w:t>
            </w:r>
            <w:proofErr w:type="gramStart"/>
            <w:r w:rsidR="002524EC">
              <w:rPr>
                <w:color w:val="222222"/>
                <w:sz w:val="25"/>
                <w:szCs w:val="25"/>
              </w:rPr>
              <w:t>страны</w:t>
            </w:r>
            <w:proofErr w:type="gramEnd"/>
            <w:r w:rsidR="002524EC">
              <w:rPr>
                <w:color w:val="222222"/>
                <w:sz w:val="25"/>
                <w:szCs w:val="25"/>
              </w:rPr>
              <w:t xml:space="preserve"> которые используют европейский стандарт </w:t>
            </w:r>
            <w:hyperlink r:id="rId52" w:tooltip="CENELEC" w:history="1">
              <w:r w:rsidR="002524EC">
                <w:rPr>
                  <w:rStyle w:val="a7"/>
                  <w:color w:val="0B0080"/>
                  <w:sz w:val="25"/>
                  <w:szCs w:val="25"/>
                </w:rPr>
                <w:t>CENELEC</w:t>
              </w:r>
            </w:hyperlink>
            <w:r w:rsidR="002524EC">
              <w:rPr>
                <w:color w:val="222222"/>
                <w:sz w:val="25"/>
                <w:szCs w:val="25"/>
              </w:rPr>
              <w:t> с апреля 2004 (</w:t>
            </w:r>
            <w:hyperlink r:id="rId53" w:tooltip="IEC 60446 (страница отсутствует)" w:history="1">
              <w:r w:rsidR="002524EC">
                <w:rPr>
                  <w:rStyle w:val="a7"/>
                  <w:color w:val="A55858"/>
                  <w:sz w:val="25"/>
                  <w:szCs w:val="25"/>
                </w:rPr>
                <w:t>IEC 60446</w:t>
              </w:r>
            </w:hyperlink>
            <w:r w:rsidR="002524EC">
              <w:rPr>
                <w:color w:val="222222"/>
                <w:sz w:val="25"/>
                <w:szCs w:val="25"/>
              </w:rPr>
              <w:t>), Гонконг с июля 2007, Сингапур с марта 2009, Украина, Казахстан с 2009, Аргентина, Россия с 2009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7F462C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Default="002524EC">
            <w:pPr>
              <w:rPr>
                <w:color w:val="FFFFFF"/>
                <w:sz w:val="25"/>
                <w:szCs w:val="25"/>
              </w:rPr>
            </w:pPr>
            <w:r>
              <w:rPr>
                <w:color w:val="FFFFFF"/>
                <w:sz w:val="25"/>
                <w:szCs w:val="25"/>
              </w:rPr>
              <w:t>Коричневый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000000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Default="002524EC">
            <w:pPr>
              <w:rPr>
                <w:color w:val="FFFFFF"/>
                <w:sz w:val="25"/>
                <w:szCs w:val="25"/>
              </w:rPr>
            </w:pPr>
            <w:r>
              <w:rPr>
                <w:color w:val="FFFFFF"/>
                <w:sz w:val="25"/>
                <w:szCs w:val="25"/>
              </w:rPr>
              <w:t>Чёрный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808080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Default="002524EC">
            <w:pPr>
              <w:rPr>
                <w:color w:val="FFFFFF"/>
                <w:sz w:val="25"/>
                <w:szCs w:val="25"/>
              </w:rPr>
            </w:pPr>
            <w:r>
              <w:rPr>
                <w:color w:val="FFFFFF"/>
                <w:sz w:val="25"/>
                <w:szCs w:val="25"/>
              </w:rPr>
              <w:t>Серый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0000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Default="002524EC">
            <w:pPr>
              <w:rPr>
                <w:color w:val="FFFFFF"/>
                <w:sz w:val="25"/>
                <w:szCs w:val="25"/>
              </w:rPr>
            </w:pPr>
            <w:r>
              <w:rPr>
                <w:color w:val="FFFFFF"/>
                <w:sz w:val="25"/>
                <w:szCs w:val="25"/>
              </w:rPr>
              <w:t>Голубой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008000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Default="002524EC">
            <w:pPr>
              <w:rPr>
                <w:color w:val="FFFF00"/>
                <w:sz w:val="25"/>
                <w:szCs w:val="25"/>
              </w:rPr>
            </w:pPr>
            <w:r>
              <w:rPr>
                <w:color w:val="FFFF00"/>
                <w:sz w:val="25"/>
                <w:szCs w:val="25"/>
              </w:rPr>
              <w:t>Жёлто/зелёный (в полоску)</w:t>
            </w:r>
            <w:hyperlink r:id="rId54" w:anchor="cite_note-4" w:history="1">
              <w:r>
                <w:rPr>
                  <w:rStyle w:val="a7"/>
                  <w:color w:val="0B0080"/>
                  <w:sz w:val="20"/>
                  <w:szCs w:val="20"/>
                  <w:vertAlign w:val="superscript"/>
                </w:rPr>
                <w:t>[4]</w:t>
              </w:r>
            </w:hyperlink>
          </w:p>
        </w:tc>
      </w:tr>
      <w:tr w:rsidR="002524EC" w:rsidTr="002524EC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Default="000F5D69">
            <w:pPr>
              <w:rPr>
                <w:color w:val="222222"/>
                <w:sz w:val="25"/>
                <w:szCs w:val="25"/>
              </w:rPr>
            </w:pPr>
            <w:hyperlink r:id="rId55" w:tooltip="Европейский союз" w:history="1">
              <w:r w:rsidR="002524EC">
                <w:rPr>
                  <w:rStyle w:val="a7"/>
                  <w:color w:val="0B0080"/>
                  <w:sz w:val="25"/>
                  <w:szCs w:val="25"/>
                </w:rPr>
                <w:t>Европейский союз</w:t>
              </w:r>
            </w:hyperlink>
            <w:r w:rsidR="002524EC">
              <w:rPr>
                <w:color w:val="222222"/>
                <w:sz w:val="25"/>
                <w:szCs w:val="25"/>
              </w:rPr>
              <w:t> до апреля 2004</w:t>
            </w:r>
            <w:hyperlink r:id="rId56" w:anchor="cite_note-5" w:history="1">
              <w:r w:rsidR="002524EC">
                <w:rPr>
                  <w:rStyle w:val="a7"/>
                  <w:color w:val="0B0080"/>
                  <w:sz w:val="20"/>
                  <w:szCs w:val="20"/>
                  <w:vertAlign w:val="superscript"/>
                </w:rPr>
                <w:t>[5]</w:t>
              </w:r>
            </w:hyperlink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0000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Default="002524EC">
            <w:pPr>
              <w:rPr>
                <w:color w:val="222222"/>
                <w:sz w:val="25"/>
                <w:szCs w:val="25"/>
              </w:rPr>
            </w:pPr>
            <w:r>
              <w:rPr>
                <w:color w:val="222222"/>
                <w:sz w:val="25"/>
                <w:szCs w:val="25"/>
              </w:rPr>
              <w:t>Красный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00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Default="002524EC">
            <w:pPr>
              <w:rPr>
                <w:color w:val="222222"/>
                <w:sz w:val="25"/>
                <w:szCs w:val="25"/>
              </w:rPr>
            </w:pPr>
            <w:r>
              <w:rPr>
                <w:color w:val="222222"/>
                <w:sz w:val="25"/>
                <w:szCs w:val="25"/>
              </w:rPr>
              <w:t>Жёлтый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0000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Default="002524EC">
            <w:pPr>
              <w:rPr>
                <w:color w:val="FFFFFF"/>
                <w:sz w:val="25"/>
                <w:szCs w:val="25"/>
              </w:rPr>
            </w:pPr>
            <w:r>
              <w:rPr>
                <w:color w:val="FFFFFF"/>
                <w:sz w:val="25"/>
                <w:szCs w:val="25"/>
              </w:rPr>
              <w:t>Голубой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000000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Default="002524EC">
            <w:pPr>
              <w:rPr>
                <w:color w:val="FFFFFF"/>
                <w:sz w:val="25"/>
                <w:szCs w:val="25"/>
              </w:rPr>
            </w:pPr>
            <w:r>
              <w:rPr>
                <w:color w:val="FFFFFF"/>
                <w:sz w:val="25"/>
                <w:szCs w:val="25"/>
              </w:rPr>
              <w:t>Чёрный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008000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Default="002524EC">
            <w:pPr>
              <w:rPr>
                <w:color w:val="FFFF00"/>
                <w:sz w:val="25"/>
                <w:szCs w:val="25"/>
              </w:rPr>
            </w:pPr>
            <w:r>
              <w:rPr>
                <w:color w:val="FFFF00"/>
                <w:sz w:val="25"/>
                <w:szCs w:val="25"/>
              </w:rPr>
              <w:t>Жёлто/зелёный (в полоску)</w:t>
            </w:r>
          </w:p>
          <w:p w:rsidR="002524EC" w:rsidRDefault="002524EC">
            <w:pPr>
              <w:pStyle w:val="a3"/>
              <w:spacing w:before="120" w:beforeAutospacing="0" w:after="120" w:afterAutospacing="0"/>
              <w:rPr>
                <w:color w:val="FFFF00"/>
                <w:sz w:val="25"/>
                <w:szCs w:val="25"/>
              </w:rPr>
            </w:pPr>
            <w:r>
              <w:rPr>
                <w:color w:val="FFFF00"/>
                <w:sz w:val="25"/>
                <w:szCs w:val="25"/>
              </w:rPr>
              <w:t>(зелёный в установках до 1970)</w:t>
            </w:r>
          </w:p>
        </w:tc>
      </w:tr>
      <w:tr w:rsidR="002524EC" w:rsidTr="002524EC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Default="002524EC">
            <w:pPr>
              <w:rPr>
                <w:color w:val="222222"/>
                <w:sz w:val="25"/>
                <w:szCs w:val="25"/>
              </w:rPr>
            </w:pPr>
            <w:r>
              <w:rPr>
                <w:color w:val="222222"/>
                <w:sz w:val="25"/>
                <w:szCs w:val="25"/>
              </w:rPr>
              <w:lastRenderedPageBreak/>
              <w:t>Индия, Пакистан, Великобритания до апреля 2006, Гонконг до апреля 2009, ЮАР, Малайзия, Сингапур до февраля 2011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0000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Default="002524EC">
            <w:pPr>
              <w:rPr>
                <w:color w:val="222222"/>
                <w:sz w:val="25"/>
                <w:szCs w:val="25"/>
              </w:rPr>
            </w:pPr>
            <w:r>
              <w:rPr>
                <w:color w:val="222222"/>
                <w:sz w:val="25"/>
                <w:szCs w:val="25"/>
              </w:rPr>
              <w:t>Красный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00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Default="002524EC">
            <w:pPr>
              <w:rPr>
                <w:color w:val="222222"/>
                <w:sz w:val="25"/>
                <w:szCs w:val="25"/>
              </w:rPr>
            </w:pPr>
            <w:r>
              <w:rPr>
                <w:color w:val="222222"/>
                <w:sz w:val="25"/>
                <w:szCs w:val="25"/>
              </w:rPr>
              <w:t>Жёлтый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0000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Default="002524EC">
            <w:pPr>
              <w:rPr>
                <w:color w:val="FFFFFF"/>
                <w:sz w:val="25"/>
                <w:szCs w:val="25"/>
              </w:rPr>
            </w:pPr>
            <w:r>
              <w:rPr>
                <w:color w:val="FFFFFF"/>
                <w:sz w:val="25"/>
                <w:szCs w:val="25"/>
              </w:rPr>
              <w:t>Голубой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000000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Default="002524EC">
            <w:pPr>
              <w:rPr>
                <w:color w:val="FFFFFF"/>
                <w:sz w:val="25"/>
                <w:szCs w:val="25"/>
              </w:rPr>
            </w:pPr>
            <w:r>
              <w:rPr>
                <w:color w:val="FFFFFF"/>
                <w:sz w:val="25"/>
                <w:szCs w:val="25"/>
              </w:rPr>
              <w:t>Чёрный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008000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Default="002524EC">
            <w:pPr>
              <w:rPr>
                <w:color w:val="FFFF00"/>
                <w:sz w:val="25"/>
                <w:szCs w:val="25"/>
              </w:rPr>
            </w:pPr>
            <w:r>
              <w:rPr>
                <w:color w:val="FFFF00"/>
                <w:sz w:val="25"/>
                <w:szCs w:val="25"/>
              </w:rPr>
              <w:t>Жёлто/зелёный (в полоску)</w:t>
            </w:r>
          </w:p>
          <w:p w:rsidR="002524EC" w:rsidRDefault="002524EC">
            <w:pPr>
              <w:pStyle w:val="a3"/>
              <w:spacing w:before="120" w:beforeAutospacing="0" w:after="120" w:afterAutospacing="0"/>
              <w:rPr>
                <w:color w:val="FFFF00"/>
                <w:sz w:val="25"/>
                <w:szCs w:val="25"/>
              </w:rPr>
            </w:pPr>
            <w:r>
              <w:rPr>
                <w:color w:val="FFFF00"/>
                <w:sz w:val="25"/>
                <w:szCs w:val="25"/>
              </w:rPr>
              <w:t>(зелёный в установках до 1970)</w:t>
            </w:r>
          </w:p>
        </w:tc>
      </w:tr>
      <w:tr w:rsidR="002524EC" w:rsidTr="002524EC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Default="002524EC">
            <w:pPr>
              <w:rPr>
                <w:color w:val="222222"/>
                <w:sz w:val="25"/>
                <w:szCs w:val="25"/>
              </w:rPr>
            </w:pPr>
            <w:r>
              <w:rPr>
                <w:color w:val="222222"/>
                <w:sz w:val="25"/>
                <w:szCs w:val="25"/>
              </w:rPr>
              <w:t>Австралия и Новая Зеландия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0000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Default="002524EC">
            <w:pPr>
              <w:rPr>
                <w:color w:val="222222"/>
                <w:sz w:val="25"/>
                <w:szCs w:val="25"/>
              </w:rPr>
            </w:pPr>
            <w:r>
              <w:rPr>
                <w:color w:val="222222"/>
                <w:sz w:val="25"/>
                <w:szCs w:val="25"/>
              </w:rPr>
              <w:t>Красный (или коричневый)</w:t>
            </w:r>
            <w:hyperlink r:id="rId57" w:anchor="cite_note-6" w:history="1">
              <w:r>
                <w:rPr>
                  <w:rStyle w:val="a7"/>
                  <w:color w:val="0B0080"/>
                  <w:sz w:val="20"/>
                  <w:szCs w:val="20"/>
                  <w:vertAlign w:val="superscript"/>
                </w:rPr>
                <w:t>[6]</w:t>
              </w:r>
            </w:hyperlink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Default="002524EC">
            <w:pPr>
              <w:rPr>
                <w:color w:val="222222"/>
                <w:sz w:val="25"/>
                <w:szCs w:val="25"/>
              </w:rPr>
            </w:pPr>
            <w:r>
              <w:rPr>
                <w:color w:val="222222"/>
                <w:sz w:val="25"/>
                <w:szCs w:val="25"/>
              </w:rPr>
              <w:t>Белый (или чёрный)</w:t>
            </w:r>
          </w:p>
          <w:p w:rsidR="002524EC" w:rsidRDefault="002524EC">
            <w:pPr>
              <w:pStyle w:val="a3"/>
              <w:spacing w:before="120" w:beforeAutospacing="0" w:after="120" w:afterAutospacing="0"/>
              <w:rPr>
                <w:color w:val="222222"/>
                <w:sz w:val="25"/>
                <w:szCs w:val="25"/>
              </w:rPr>
            </w:pPr>
            <w:r>
              <w:rPr>
                <w:color w:val="222222"/>
                <w:sz w:val="25"/>
                <w:szCs w:val="25"/>
              </w:rPr>
              <w:t>(ранее — жёлтый)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00008B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Default="002524EC">
            <w:pPr>
              <w:rPr>
                <w:color w:val="FFFFFF"/>
                <w:sz w:val="25"/>
                <w:szCs w:val="25"/>
              </w:rPr>
            </w:pPr>
            <w:r>
              <w:rPr>
                <w:color w:val="FFFFFF"/>
                <w:sz w:val="25"/>
                <w:szCs w:val="25"/>
              </w:rPr>
              <w:t>Тёмно синий (или серый)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000000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Default="002524EC">
            <w:pPr>
              <w:rPr>
                <w:color w:val="FFFFFF"/>
                <w:sz w:val="25"/>
                <w:szCs w:val="25"/>
              </w:rPr>
            </w:pPr>
            <w:proofErr w:type="gramStart"/>
            <w:r>
              <w:rPr>
                <w:color w:val="FFFFFF"/>
                <w:sz w:val="25"/>
                <w:szCs w:val="25"/>
              </w:rPr>
              <w:t>Чёрный</w:t>
            </w:r>
            <w:proofErr w:type="gramEnd"/>
            <w:r>
              <w:rPr>
                <w:color w:val="FFFFFF"/>
                <w:sz w:val="25"/>
                <w:szCs w:val="25"/>
              </w:rPr>
              <w:t xml:space="preserve"> (или голубой)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008000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Default="002524EC">
            <w:pPr>
              <w:rPr>
                <w:color w:val="FFFF00"/>
                <w:sz w:val="25"/>
                <w:szCs w:val="25"/>
              </w:rPr>
            </w:pPr>
            <w:r>
              <w:rPr>
                <w:color w:val="FFFF00"/>
                <w:sz w:val="25"/>
                <w:szCs w:val="25"/>
              </w:rPr>
              <w:t>Жёлто/зелёный (в полоску)</w:t>
            </w:r>
          </w:p>
          <w:p w:rsidR="002524EC" w:rsidRDefault="002524EC">
            <w:pPr>
              <w:pStyle w:val="a3"/>
              <w:spacing w:before="120" w:beforeAutospacing="0" w:after="120" w:afterAutospacing="0"/>
              <w:rPr>
                <w:color w:val="FFFF00"/>
                <w:sz w:val="25"/>
                <w:szCs w:val="25"/>
              </w:rPr>
            </w:pPr>
            <w:r>
              <w:rPr>
                <w:color w:val="FFFF00"/>
                <w:sz w:val="25"/>
                <w:szCs w:val="25"/>
              </w:rPr>
              <w:t>(зелёный в очень старых установках)</w:t>
            </w:r>
          </w:p>
        </w:tc>
      </w:tr>
      <w:tr w:rsidR="002524EC" w:rsidTr="002524EC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Default="002524EC">
            <w:pPr>
              <w:rPr>
                <w:color w:val="222222"/>
                <w:sz w:val="25"/>
                <w:szCs w:val="25"/>
              </w:rPr>
            </w:pPr>
            <w:r>
              <w:rPr>
                <w:color w:val="222222"/>
                <w:sz w:val="25"/>
                <w:szCs w:val="25"/>
              </w:rPr>
              <w:t>Канада (</w:t>
            </w:r>
            <w:proofErr w:type="gramStart"/>
            <w:r>
              <w:rPr>
                <w:color w:val="222222"/>
                <w:sz w:val="25"/>
                <w:szCs w:val="25"/>
              </w:rPr>
              <w:t>обязательный</w:t>
            </w:r>
            <w:proofErr w:type="gramEnd"/>
            <w:r>
              <w:rPr>
                <w:color w:val="222222"/>
                <w:sz w:val="25"/>
                <w:szCs w:val="25"/>
              </w:rPr>
              <w:t>)</w:t>
            </w:r>
            <w:hyperlink r:id="rId58" w:anchor="cite_note-7" w:history="1">
              <w:r>
                <w:rPr>
                  <w:rStyle w:val="a7"/>
                  <w:color w:val="0B0080"/>
                  <w:sz w:val="20"/>
                  <w:szCs w:val="20"/>
                  <w:vertAlign w:val="superscript"/>
                </w:rPr>
                <w:t>[7]</w:t>
              </w:r>
            </w:hyperlink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0000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Default="002524EC">
            <w:pPr>
              <w:rPr>
                <w:color w:val="222222"/>
                <w:sz w:val="25"/>
                <w:szCs w:val="25"/>
              </w:rPr>
            </w:pPr>
            <w:r>
              <w:rPr>
                <w:color w:val="222222"/>
                <w:sz w:val="25"/>
                <w:szCs w:val="25"/>
              </w:rPr>
              <w:t>Красный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000000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Default="002524EC">
            <w:pPr>
              <w:rPr>
                <w:color w:val="FFFFFF"/>
                <w:sz w:val="25"/>
                <w:szCs w:val="25"/>
              </w:rPr>
            </w:pPr>
            <w:r>
              <w:rPr>
                <w:color w:val="FFFFFF"/>
                <w:sz w:val="25"/>
                <w:szCs w:val="25"/>
              </w:rPr>
              <w:t>Чёрный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0000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Default="002524EC">
            <w:pPr>
              <w:rPr>
                <w:color w:val="FFFFFF"/>
                <w:sz w:val="25"/>
                <w:szCs w:val="25"/>
              </w:rPr>
            </w:pPr>
            <w:r>
              <w:rPr>
                <w:color w:val="FFFFFF"/>
                <w:sz w:val="25"/>
                <w:szCs w:val="25"/>
              </w:rPr>
              <w:t>Голубой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Default="002524EC">
            <w:pPr>
              <w:rPr>
                <w:color w:val="222222"/>
                <w:sz w:val="25"/>
                <w:szCs w:val="25"/>
              </w:rPr>
            </w:pPr>
            <w:r>
              <w:rPr>
                <w:color w:val="222222"/>
                <w:sz w:val="25"/>
                <w:szCs w:val="25"/>
              </w:rPr>
              <w:t>Белый или серый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008000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Default="002524EC">
            <w:pPr>
              <w:rPr>
                <w:color w:val="FFFFFF"/>
                <w:sz w:val="25"/>
                <w:szCs w:val="25"/>
              </w:rPr>
            </w:pPr>
            <w:r>
              <w:rPr>
                <w:color w:val="FFFFFF"/>
                <w:sz w:val="25"/>
                <w:szCs w:val="25"/>
              </w:rPr>
              <w:t>Зелёный или цвета меди</w:t>
            </w:r>
          </w:p>
        </w:tc>
      </w:tr>
      <w:tr w:rsidR="002524EC" w:rsidTr="002524EC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Default="002524EC">
            <w:pPr>
              <w:rPr>
                <w:color w:val="222222"/>
                <w:sz w:val="25"/>
                <w:szCs w:val="25"/>
              </w:rPr>
            </w:pPr>
            <w:r>
              <w:rPr>
                <w:color w:val="222222"/>
                <w:sz w:val="25"/>
                <w:szCs w:val="25"/>
              </w:rPr>
              <w:t>Канада (в изолированных трехфазных установках)</w:t>
            </w:r>
            <w:hyperlink r:id="rId59" w:anchor="cite_note-8" w:history="1">
              <w:r>
                <w:rPr>
                  <w:rStyle w:val="a7"/>
                  <w:color w:val="0B0080"/>
                  <w:sz w:val="20"/>
                  <w:szCs w:val="20"/>
                  <w:vertAlign w:val="superscript"/>
                </w:rPr>
                <w:t>[8]</w:t>
              </w:r>
            </w:hyperlink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A500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Default="002524EC">
            <w:pPr>
              <w:rPr>
                <w:color w:val="222222"/>
                <w:sz w:val="25"/>
                <w:szCs w:val="25"/>
              </w:rPr>
            </w:pPr>
            <w:r>
              <w:rPr>
                <w:color w:val="222222"/>
                <w:sz w:val="25"/>
                <w:szCs w:val="25"/>
              </w:rPr>
              <w:t>Оранжевый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7F462C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Default="002524EC">
            <w:pPr>
              <w:rPr>
                <w:color w:val="FFFFFF"/>
                <w:sz w:val="25"/>
                <w:szCs w:val="25"/>
              </w:rPr>
            </w:pPr>
            <w:r>
              <w:rPr>
                <w:color w:val="FFFFFF"/>
                <w:sz w:val="25"/>
                <w:szCs w:val="25"/>
              </w:rPr>
              <w:t>Коричневый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00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Default="002524EC">
            <w:pPr>
              <w:rPr>
                <w:color w:val="222222"/>
                <w:sz w:val="25"/>
                <w:szCs w:val="25"/>
              </w:rPr>
            </w:pPr>
            <w:r>
              <w:rPr>
                <w:color w:val="222222"/>
                <w:sz w:val="25"/>
                <w:szCs w:val="25"/>
              </w:rPr>
              <w:t>Жёлтый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Default="002524EC">
            <w:pPr>
              <w:rPr>
                <w:color w:val="222222"/>
                <w:sz w:val="25"/>
                <w:szCs w:val="25"/>
              </w:rPr>
            </w:pPr>
            <w:r>
              <w:rPr>
                <w:color w:val="222222"/>
                <w:sz w:val="25"/>
                <w:szCs w:val="25"/>
              </w:rPr>
              <w:t>Белый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008000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Default="002524EC">
            <w:pPr>
              <w:rPr>
                <w:color w:val="FFFFFF"/>
                <w:sz w:val="25"/>
                <w:szCs w:val="25"/>
              </w:rPr>
            </w:pPr>
            <w:r>
              <w:rPr>
                <w:color w:val="FFFFFF"/>
                <w:sz w:val="25"/>
                <w:szCs w:val="25"/>
              </w:rPr>
              <w:t>Зелёный</w:t>
            </w:r>
          </w:p>
        </w:tc>
      </w:tr>
      <w:tr w:rsidR="002524EC" w:rsidTr="002524EC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Default="002524EC">
            <w:pPr>
              <w:rPr>
                <w:color w:val="222222"/>
                <w:sz w:val="25"/>
                <w:szCs w:val="25"/>
              </w:rPr>
            </w:pPr>
            <w:r>
              <w:rPr>
                <w:color w:val="222222"/>
                <w:sz w:val="25"/>
                <w:szCs w:val="25"/>
              </w:rPr>
              <w:t>США (альтернативная практика)</w:t>
            </w:r>
            <w:hyperlink r:id="rId60" w:anchor="cite_note-9" w:history="1">
              <w:r>
                <w:rPr>
                  <w:rStyle w:val="a7"/>
                  <w:color w:val="0B0080"/>
                  <w:sz w:val="20"/>
                  <w:szCs w:val="20"/>
                  <w:vertAlign w:val="superscript"/>
                </w:rPr>
                <w:t>[9]</w:t>
              </w:r>
            </w:hyperlink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7F462C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Default="002524EC">
            <w:pPr>
              <w:rPr>
                <w:color w:val="FFFFFF"/>
                <w:sz w:val="25"/>
                <w:szCs w:val="25"/>
              </w:rPr>
            </w:pPr>
            <w:r>
              <w:rPr>
                <w:color w:val="FFFFFF"/>
                <w:sz w:val="25"/>
                <w:szCs w:val="25"/>
              </w:rPr>
              <w:t>Коричневый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A500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Default="002524EC">
            <w:pPr>
              <w:rPr>
                <w:color w:val="FFFFFF"/>
                <w:sz w:val="25"/>
                <w:szCs w:val="25"/>
              </w:rPr>
            </w:pPr>
            <w:r>
              <w:rPr>
                <w:color w:val="FFFFFF"/>
                <w:sz w:val="25"/>
                <w:szCs w:val="25"/>
              </w:rPr>
              <w:t>Оранжевый (в системе </w:t>
            </w:r>
            <w:r>
              <w:rPr>
                <w:i/>
                <w:iCs/>
                <w:color w:val="FFFFFF"/>
                <w:sz w:val="25"/>
                <w:szCs w:val="25"/>
              </w:rPr>
              <w:t>треугольник</w:t>
            </w:r>
            <w:r>
              <w:rPr>
                <w:color w:val="FFFFFF"/>
                <w:sz w:val="25"/>
                <w:szCs w:val="25"/>
              </w:rPr>
              <w:t>), или</w:t>
            </w:r>
          </w:p>
          <w:p w:rsidR="002524EC" w:rsidRDefault="002524EC">
            <w:pPr>
              <w:pStyle w:val="a3"/>
              <w:spacing w:before="120" w:beforeAutospacing="0" w:after="120" w:afterAutospacing="0"/>
              <w:rPr>
                <w:color w:val="FFFFFF"/>
                <w:sz w:val="25"/>
                <w:szCs w:val="25"/>
              </w:rPr>
            </w:pPr>
            <w:proofErr w:type="gramStart"/>
            <w:r>
              <w:rPr>
                <w:color w:val="FFFFFF"/>
                <w:sz w:val="25"/>
                <w:szCs w:val="25"/>
              </w:rPr>
              <w:t>фиолетовый</w:t>
            </w:r>
            <w:proofErr w:type="gramEnd"/>
            <w:r>
              <w:rPr>
                <w:color w:val="FFFFFF"/>
                <w:sz w:val="25"/>
                <w:szCs w:val="25"/>
              </w:rPr>
              <w:t xml:space="preserve"> (в системе </w:t>
            </w:r>
            <w:r>
              <w:rPr>
                <w:i/>
                <w:iCs/>
                <w:color w:val="FFFFFF"/>
                <w:sz w:val="25"/>
                <w:szCs w:val="25"/>
              </w:rPr>
              <w:t>звезда</w:t>
            </w:r>
            <w:r>
              <w:rPr>
                <w:color w:val="FFFFFF"/>
                <w:sz w:val="25"/>
                <w:szCs w:val="25"/>
              </w:rPr>
              <w:t>)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00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Default="002524EC">
            <w:pPr>
              <w:rPr>
                <w:color w:val="222222"/>
                <w:sz w:val="25"/>
                <w:szCs w:val="25"/>
              </w:rPr>
            </w:pPr>
            <w:r>
              <w:rPr>
                <w:color w:val="222222"/>
                <w:sz w:val="25"/>
                <w:szCs w:val="25"/>
              </w:rPr>
              <w:t>Жёлтый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808080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Default="002524EC">
            <w:pPr>
              <w:rPr>
                <w:color w:val="FFFFFF"/>
                <w:sz w:val="25"/>
                <w:szCs w:val="25"/>
              </w:rPr>
            </w:pPr>
            <w:r>
              <w:rPr>
                <w:color w:val="FFFFFF"/>
                <w:sz w:val="25"/>
                <w:szCs w:val="25"/>
              </w:rPr>
              <w:t>Серый или белый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008000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Default="002524EC">
            <w:pPr>
              <w:rPr>
                <w:color w:val="FFFFFF"/>
                <w:sz w:val="25"/>
                <w:szCs w:val="25"/>
              </w:rPr>
            </w:pPr>
            <w:r>
              <w:rPr>
                <w:color w:val="FFFFFF"/>
                <w:sz w:val="25"/>
                <w:szCs w:val="25"/>
              </w:rPr>
              <w:t>Зелёный</w:t>
            </w:r>
          </w:p>
        </w:tc>
      </w:tr>
      <w:tr w:rsidR="002524EC" w:rsidTr="002524EC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Default="002524EC">
            <w:pPr>
              <w:rPr>
                <w:color w:val="222222"/>
                <w:sz w:val="25"/>
                <w:szCs w:val="25"/>
              </w:rPr>
            </w:pPr>
            <w:r>
              <w:rPr>
                <w:color w:val="222222"/>
                <w:sz w:val="25"/>
                <w:szCs w:val="25"/>
              </w:rPr>
              <w:t>США (распространённая практика)</w:t>
            </w:r>
            <w:hyperlink r:id="rId61" w:anchor="cite_note-10" w:history="1">
              <w:r>
                <w:rPr>
                  <w:rStyle w:val="a7"/>
                  <w:color w:val="0B0080"/>
                  <w:sz w:val="20"/>
                  <w:szCs w:val="20"/>
                  <w:vertAlign w:val="superscript"/>
                </w:rPr>
                <w:t>[10]</w:t>
              </w:r>
            </w:hyperlink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000000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Default="002524EC">
            <w:pPr>
              <w:rPr>
                <w:color w:val="FFFFFF"/>
                <w:sz w:val="25"/>
                <w:szCs w:val="25"/>
              </w:rPr>
            </w:pPr>
            <w:r>
              <w:rPr>
                <w:color w:val="FFFFFF"/>
                <w:sz w:val="25"/>
                <w:szCs w:val="25"/>
              </w:rPr>
              <w:t>Чёрный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0000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Default="002524EC">
            <w:pPr>
              <w:rPr>
                <w:color w:val="222222"/>
                <w:sz w:val="25"/>
                <w:szCs w:val="25"/>
              </w:rPr>
            </w:pPr>
            <w:r>
              <w:rPr>
                <w:color w:val="222222"/>
                <w:sz w:val="25"/>
                <w:szCs w:val="25"/>
              </w:rPr>
              <w:t>Красный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0000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Default="002524EC">
            <w:pPr>
              <w:rPr>
                <w:color w:val="FFFFFF"/>
                <w:sz w:val="25"/>
                <w:szCs w:val="25"/>
              </w:rPr>
            </w:pPr>
            <w:r>
              <w:rPr>
                <w:color w:val="FFFFFF"/>
                <w:sz w:val="25"/>
                <w:szCs w:val="25"/>
              </w:rPr>
              <w:t>Голубой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Default="002524EC">
            <w:pPr>
              <w:rPr>
                <w:color w:val="808080"/>
                <w:sz w:val="25"/>
                <w:szCs w:val="25"/>
              </w:rPr>
            </w:pPr>
            <w:r>
              <w:rPr>
                <w:color w:val="808080"/>
                <w:sz w:val="25"/>
                <w:szCs w:val="25"/>
              </w:rPr>
              <w:t>Белый или серый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008000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Default="002524EC">
            <w:pPr>
              <w:rPr>
                <w:color w:val="FFFF00"/>
                <w:sz w:val="25"/>
                <w:szCs w:val="25"/>
              </w:rPr>
            </w:pPr>
            <w:r>
              <w:rPr>
                <w:color w:val="FFFF00"/>
                <w:sz w:val="25"/>
                <w:szCs w:val="25"/>
              </w:rPr>
              <w:t>Зелёный, жёлто/зелёный (в полоску),</w:t>
            </w:r>
            <w:hyperlink r:id="rId62" w:anchor="cite_note-11" w:history="1">
              <w:r>
                <w:rPr>
                  <w:rStyle w:val="a7"/>
                  <w:color w:val="0B0080"/>
                  <w:sz w:val="20"/>
                  <w:szCs w:val="20"/>
                  <w:vertAlign w:val="superscript"/>
                </w:rPr>
                <w:t>[11]</w:t>
              </w:r>
            </w:hyperlink>
            <w:r>
              <w:rPr>
                <w:color w:val="FFFF00"/>
                <w:sz w:val="25"/>
                <w:szCs w:val="25"/>
              </w:rPr>
              <w:t>или провод цвета меди</w:t>
            </w:r>
          </w:p>
        </w:tc>
      </w:tr>
      <w:tr w:rsidR="002524EC" w:rsidTr="002524EC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Default="002524EC">
            <w:pPr>
              <w:rPr>
                <w:color w:val="222222"/>
                <w:sz w:val="25"/>
                <w:szCs w:val="25"/>
              </w:rPr>
            </w:pPr>
            <w:r>
              <w:rPr>
                <w:color w:val="222222"/>
                <w:sz w:val="25"/>
                <w:szCs w:val="25"/>
              </w:rPr>
              <w:lastRenderedPageBreak/>
              <w:t>Норвегия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000000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Default="002524EC">
            <w:pPr>
              <w:rPr>
                <w:color w:val="FFFFFF"/>
                <w:sz w:val="25"/>
                <w:szCs w:val="25"/>
              </w:rPr>
            </w:pPr>
            <w:r>
              <w:rPr>
                <w:color w:val="FFFFFF"/>
                <w:sz w:val="25"/>
                <w:szCs w:val="25"/>
              </w:rPr>
              <w:t>Чёрный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Default="002524EC">
            <w:pPr>
              <w:rPr>
                <w:color w:val="808080"/>
                <w:sz w:val="25"/>
                <w:szCs w:val="25"/>
              </w:rPr>
            </w:pPr>
            <w:r>
              <w:rPr>
                <w:color w:val="808080"/>
                <w:sz w:val="25"/>
                <w:szCs w:val="25"/>
              </w:rPr>
              <w:t>Белый/серый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7F462C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Default="002524EC">
            <w:pPr>
              <w:rPr>
                <w:color w:val="FFFFFF"/>
                <w:sz w:val="25"/>
                <w:szCs w:val="25"/>
              </w:rPr>
            </w:pPr>
            <w:r>
              <w:rPr>
                <w:color w:val="FFFFFF"/>
                <w:sz w:val="25"/>
                <w:szCs w:val="25"/>
              </w:rPr>
              <w:t>Коричневый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0000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Default="002524EC">
            <w:pPr>
              <w:rPr>
                <w:color w:val="FFFFFF"/>
                <w:sz w:val="25"/>
                <w:szCs w:val="25"/>
              </w:rPr>
            </w:pPr>
            <w:r>
              <w:rPr>
                <w:color w:val="FFFFFF"/>
                <w:sz w:val="25"/>
                <w:szCs w:val="25"/>
              </w:rPr>
              <w:t>Голубой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00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2524EC" w:rsidRDefault="002524EC">
            <w:pPr>
              <w:rPr>
                <w:color w:val="008000"/>
                <w:sz w:val="25"/>
                <w:szCs w:val="25"/>
              </w:rPr>
            </w:pPr>
            <w:r>
              <w:rPr>
                <w:color w:val="008000"/>
                <w:sz w:val="25"/>
                <w:szCs w:val="25"/>
              </w:rPr>
              <w:t>Жёлто/зелёный (в полоску), в более старых установках может встречаться только жёлтый или </w:t>
            </w:r>
          </w:p>
        </w:tc>
      </w:tr>
    </w:tbl>
    <w:p w:rsidR="00064306" w:rsidRDefault="00064306" w:rsidP="00064306">
      <w:pPr>
        <w:pStyle w:val="1"/>
        <w:pBdr>
          <w:bottom w:val="single" w:sz="6" w:space="0" w:color="CCCCCC"/>
        </w:pBdr>
        <w:spacing w:before="180" w:beforeAutospacing="0"/>
        <w:rPr>
          <w:b w:val="0"/>
          <w:sz w:val="32"/>
          <w:szCs w:val="32"/>
        </w:rPr>
      </w:pPr>
    </w:p>
    <w:p w:rsidR="00064306" w:rsidRDefault="00064306" w:rsidP="00064306">
      <w:pPr>
        <w:pStyle w:val="1"/>
        <w:pBdr>
          <w:bottom w:val="single" w:sz="6" w:space="0" w:color="CCCCCC"/>
        </w:pBdr>
        <w:spacing w:before="180" w:beforeAutospacing="0"/>
        <w:rPr>
          <w:b w:val="0"/>
          <w:sz w:val="32"/>
          <w:szCs w:val="32"/>
        </w:rPr>
      </w:pPr>
    </w:p>
    <w:p w:rsidR="006A708E" w:rsidRPr="002524EC" w:rsidRDefault="002524EC" w:rsidP="00064306">
      <w:pPr>
        <w:pStyle w:val="1"/>
        <w:pBdr>
          <w:bottom w:val="single" w:sz="6" w:space="0" w:color="CCCCCC"/>
        </w:pBdr>
        <w:spacing w:before="180" w:beforeAutospacing="0"/>
        <w:rPr>
          <w:b w:val="0"/>
          <w:sz w:val="32"/>
          <w:szCs w:val="32"/>
        </w:rPr>
      </w:pPr>
      <w:r w:rsidRPr="002524EC">
        <w:rPr>
          <w:b w:val="0"/>
          <w:sz w:val="32"/>
          <w:szCs w:val="32"/>
        </w:rPr>
        <w:t>МОЩНОСТЬ ТРЕХФАЗНОГО ТОКА</w:t>
      </w:r>
    </w:p>
    <w:p w:rsidR="006A708E" w:rsidRDefault="006A708E" w:rsidP="006A708E">
      <w:pPr>
        <w:rPr>
          <w:rFonts w:ascii="Times New Roman" w:hAnsi="Times New Roman"/>
          <w:sz w:val="24"/>
          <w:szCs w:val="24"/>
        </w:rPr>
      </w:pPr>
      <w:r>
        <w:rPr>
          <w:rFonts w:ascii="Verdana" w:hAnsi="Verdana"/>
          <w:color w:val="000000"/>
          <w:sz w:val="25"/>
          <w:szCs w:val="25"/>
        </w:rPr>
        <w:br/>
      </w:r>
    </w:p>
    <w:tbl>
      <w:tblPr>
        <w:tblpPr w:leftFromText="45" w:rightFromText="45" w:vertAnchor="text"/>
        <w:tblW w:w="4500" w:type="dxa"/>
        <w:tblCellSpacing w:w="75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2250"/>
        <w:gridCol w:w="2250"/>
      </w:tblGrid>
      <w:tr w:rsidR="006A708E" w:rsidTr="006A708E">
        <w:trPr>
          <w:tblCellSpacing w:w="75" w:type="dxa"/>
        </w:trPr>
        <w:tc>
          <w:tcPr>
            <w:tcW w:w="0" w:type="auto"/>
            <w:vAlign w:val="center"/>
            <w:hideMark/>
          </w:tcPr>
          <w:p w:rsidR="006A708E" w:rsidRDefault="006A708E">
            <w:pPr>
              <w:rPr>
                <w:rFonts w:ascii="Verdana" w:hAnsi="Verdana"/>
                <w:color w:val="000000"/>
                <w:sz w:val="25"/>
                <w:szCs w:val="25"/>
              </w:rPr>
            </w:pPr>
          </w:p>
        </w:tc>
        <w:tc>
          <w:tcPr>
            <w:tcW w:w="0" w:type="auto"/>
            <w:hideMark/>
          </w:tcPr>
          <w:p w:rsidR="006A708E" w:rsidRDefault="006A708E">
            <w:pPr>
              <w:rPr>
                <w:rFonts w:ascii="Verdana" w:hAnsi="Verdana"/>
                <w:color w:val="000000"/>
                <w:sz w:val="25"/>
                <w:szCs w:val="25"/>
              </w:rPr>
            </w:pPr>
          </w:p>
        </w:tc>
      </w:tr>
    </w:tbl>
    <w:p w:rsidR="006A708E" w:rsidRPr="006A708E" w:rsidRDefault="006A708E" w:rsidP="00064306">
      <w:pPr>
        <w:pStyle w:val="a3"/>
        <w:spacing w:before="270" w:beforeAutospacing="0" w:line="288" w:lineRule="atLeast"/>
        <w:ind w:right="450"/>
        <w:rPr>
          <w:color w:val="000000"/>
          <w:sz w:val="32"/>
          <w:szCs w:val="32"/>
        </w:rPr>
      </w:pPr>
      <w:r w:rsidRPr="006A708E">
        <w:rPr>
          <w:color w:val="000000"/>
          <w:sz w:val="32"/>
          <w:szCs w:val="32"/>
        </w:rPr>
        <w:t>Под активной мощностью трехфазной системы понимают сумму активных мощностей фаз и активной мощности, выделяемой в сопротивлении, включенном в нулевой провод:</w:t>
      </w:r>
    </w:p>
    <w:p w:rsidR="006A708E" w:rsidRPr="006A708E" w:rsidRDefault="006A708E" w:rsidP="006A708E">
      <w:pPr>
        <w:pStyle w:val="a3"/>
        <w:spacing w:before="270" w:beforeAutospacing="0" w:line="288" w:lineRule="atLeast"/>
        <w:ind w:left="270" w:right="450"/>
        <w:rPr>
          <w:color w:val="000000"/>
          <w:sz w:val="32"/>
          <w:szCs w:val="32"/>
        </w:rPr>
      </w:pPr>
      <w:r w:rsidRPr="006A708E">
        <w:rPr>
          <w:noProof/>
          <w:color w:val="000000"/>
          <w:sz w:val="32"/>
          <w:szCs w:val="32"/>
        </w:rPr>
        <w:drawing>
          <wp:inline distT="0" distB="0" distL="0" distR="0">
            <wp:extent cx="1588770" cy="240030"/>
            <wp:effectExtent l="19050" t="0" r="0" b="0"/>
            <wp:docPr id="45" name="Рисунок 1" descr="https://www.ok-t.ru/studopediaru/baza4/935093566306.files/image24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ok-t.ru/studopediaru/baza4/935093566306.files/image241.gif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8770" cy="24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708E" w:rsidRPr="006A708E" w:rsidRDefault="006A708E" w:rsidP="006A708E">
      <w:pPr>
        <w:pStyle w:val="a3"/>
        <w:spacing w:before="270" w:beforeAutospacing="0" w:line="288" w:lineRule="atLeast"/>
        <w:ind w:left="270" w:right="450"/>
        <w:rPr>
          <w:color w:val="000000"/>
          <w:sz w:val="32"/>
          <w:szCs w:val="32"/>
        </w:rPr>
      </w:pPr>
      <w:r w:rsidRPr="006A708E">
        <w:rPr>
          <w:color w:val="000000"/>
          <w:sz w:val="32"/>
          <w:szCs w:val="32"/>
        </w:rPr>
        <w:t>Реактивная мощность - сумма реактивных мощностей фаз и реактивной мощности сопротивления, включенного в нулевой провод:</w:t>
      </w:r>
    </w:p>
    <w:p w:rsidR="006A708E" w:rsidRPr="006A708E" w:rsidRDefault="006A708E" w:rsidP="006A708E">
      <w:pPr>
        <w:pStyle w:val="a3"/>
        <w:spacing w:before="270" w:beforeAutospacing="0" w:line="288" w:lineRule="atLeast"/>
        <w:ind w:left="270" w:right="450"/>
        <w:rPr>
          <w:color w:val="000000"/>
          <w:sz w:val="32"/>
          <w:szCs w:val="32"/>
        </w:rPr>
      </w:pPr>
      <w:r w:rsidRPr="006A708E">
        <w:rPr>
          <w:noProof/>
          <w:color w:val="000000"/>
          <w:sz w:val="32"/>
          <w:szCs w:val="32"/>
        </w:rPr>
        <w:drawing>
          <wp:inline distT="0" distB="0" distL="0" distR="0">
            <wp:extent cx="1520190" cy="228600"/>
            <wp:effectExtent l="0" t="0" r="0" b="0"/>
            <wp:docPr id="44" name="Рисунок 2" descr="https://www.ok-t.ru/studopediaru/baza4/935093566306.files/image24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ok-t.ru/studopediaru/baza4/935093566306.files/image243.gif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19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708E" w:rsidRPr="006A708E" w:rsidRDefault="006A708E" w:rsidP="006A708E">
      <w:pPr>
        <w:pStyle w:val="a3"/>
        <w:spacing w:before="270" w:beforeAutospacing="0" w:line="288" w:lineRule="atLeast"/>
        <w:ind w:left="270" w:right="450"/>
        <w:rPr>
          <w:color w:val="000000"/>
          <w:sz w:val="32"/>
          <w:szCs w:val="32"/>
        </w:rPr>
      </w:pPr>
      <w:r w:rsidRPr="006A708E">
        <w:rPr>
          <w:color w:val="000000"/>
          <w:sz w:val="32"/>
          <w:szCs w:val="32"/>
        </w:rPr>
        <w:t>Полная мощность:</w:t>
      </w:r>
    </w:p>
    <w:p w:rsidR="006A708E" w:rsidRPr="006A708E" w:rsidRDefault="006A708E" w:rsidP="006A708E">
      <w:pPr>
        <w:pStyle w:val="a3"/>
        <w:spacing w:before="270" w:beforeAutospacing="0" w:line="288" w:lineRule="atLeast"/>
        <w:ind w:left="270" w:right="450"/>
        <w:rPr>
          <w:color w:val="000000"/>
          <w:sz w:val="32"/>
          <w:szCs w:val="32"/>
        </w:rPr>
      </w:pPr>
      <w:r w:rsidRPr="006A708E">
        <w:rPr>
          <w:noProof/>
          <w:color w:val="000000"/>
          <w:sz w:val="32"/>
          <w:szCs w:val="32"/>
        </w:rPr>
        <w:drawing>
          <wp:inline distT="0" distB="0" distL="0" distR="0">
            <wp:extent cx="925830" cy="308610"/>
            <wp:effectExtent l="0" t="0" r="7620" b="0"/>
            <wp:docPr id="43" name="Рисунок 3" descr="https://www.ok-t.ru/studopediaru/baza4/935093566306.files/image24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ww.ok-t.ru/studopediaru/baza4/935093566306.files/image245.gif"/>
                    <pic:cNvPicPr>
                      <a:picLocks noChangeAspect="1" noChangeArrowheads="1"/>
                    </pic:cNvPicPr>
                  </pic:nvPicPr>
                  <pic:blipFill>
                    <a:blip r:embed="rId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830" cy="308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708E" w:rsidRPr="006A708E" w:rsidRDefault="006A708E" w:rsidP="006A708E">
      <w:pPr>
        <w:pStyle w:val="a3"/>
        <w:spacing w:before="270" w:beforeAutospacing="0" w:line="288" w:lineRule="atLeast"/>
        <w:ind w:left="270" w:right="450"/>
        <w:rPr>
          <w:color w:val="000000"/>
          <w:sz w:val="32"/>
          <w:szCs w:val="32"/>
        </w:rPr>
      </w:pPr>
      <w:r w:rsidRPr="006A708E">
        <w:rPr>
          <w:color w:val="000000"/>
          <w:sz w:val="32"/>
          <w:szCs w:val="32"/>
        </w:rPr>
        <w:t>Если нагрузка симметричная, то </w:t>
      </w:r>
      <w:r w:rsidRPr="006A708E">
        <w:rPr>
          <w:noProof/>
          <w:color w:val="000000"/>
          <w:sz w:val="32"/>
          <w:szCs w:val="32"/>
        </w:rPr>
        <w:drawing>
          <wp:inline distT="0" distB="0" distL="0" distR="0">
            <wp:extent cx="480060" cy="228600"/>
            <wp:effectExtent l="19050" t="0" r="0" b="0"/>
            <wp:docPr id="42" name="Рисунок 4" descr="https://www.ok-t.ru/studopediaru/baza4/935093566306.files/image24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ok-t.ru/studopediaru/baza4/935093566306.files/image247.gif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708E">
        <w:rPr>
          <w:noProof/>
          <w:color w:val="000000"/>
          <w:sz w:val="32"/>
          <w:szCs w:val="32"/>
        </w:rPr>
        <w:drawing>
          <wp:inline distT="0" distB="0" distL="0" distR="0">
            <wp:extent cx="480060" cy="228600"/>
            <wp:effectExtent l="0" t="0" r="0" b="0"/>
            <wp:docPr id="41" name="Рисунок 5" descr="https://www.ok-t.ru/studopediaru/baza4/935093566306.files/image24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www.ok-t.ru/studopediaru/baza4/935093566306.files/image249.gif"/>
                    <pic:cNvPicPr>
                      <a:picLocks noChangeAspect="1" noChangeArrowheads="1"/>
                    </pic:cNvPicPr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708E" w:rsidRPr="006A708E" w:rsidRDefault="006A708E" w:rsidP="006A708E">
      <w:pPr>
        <w:pStyle w:val="a3"/>
        <w:spacing w:before="270" w:beforeAutospacing="0" w:line="288" w:lineRule="atLeast"/>
        <w:ind w:left="270" w:right="450"/>
        <w:rPr>
          <w:color w:val="000000"/>
          <w:sz w:val="32"/>
          <w:szCs w:val="32"/>
        </w:rPr>
      </w:pPr>
      <w:r w:rsidRPr="006A708E">
        <w:rPr>
          <w:noProof/>
          <w:color w:val="000000"/>
          <w:sz w:val="32"/>
          <w:szCs w:val="32"/>
        </w:rPr>
        <w:drawing>
          <wp:inline distT="0" distB="0" distL="0" distR="0">
            <wp:extent cx="1897380" cy="228600"/>
            <wp:effectExtent l="0" t="0" r="0" b="0"/>
            <wp:docPr id="40" name="Рисунок 6" descr="https://www.ok-t.ru/studopediaru/baza4/935093566306.files/image25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www.ok-t.ru/studopediaru/baza4/935093566306.files/image251.gif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738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708E" w:rsidRPr="006A708E" w:rsidRDefault="006A708E" w:rsidP="006A708E">
      <w:pPr>
        <w:pStyle w:val="a3"/>
        <w:spacing w:before="270" w:beforeAutospacing="0" w:line="288" w:lineRule="atLeast"/>
        <w:ind w:left="270" w:right="450"/>
        <w:rPr>
          <w:color w:val="000000"/>
          <w:sz w:val="32"/>
          <w:szCs w:val="32"/>
        </w:rPr>
      </w:pPr>
      <w:r w:rsidRPr="006A708E">
        <w:rPr>
          <w:noProof/>
          <w:color w:val="000000"/>
          <w:sz w:val="32"/>
          <w:szCs w:val="32"/>
        </w:rPr>
        <w:lastRenderedPageBreak/>
        <w:drawing>
          <wp:inline distT="0" distB="0" distL="0" distR="0">
            <wp:extent cx="1920240" cy="228600"/>
            <wp:effectExtent l="0" t="0" r="0" b="0"/>
            <wp:docPr id="39" name="Рисунок 7" descr="https://www.ok-t.ru/studopediaru/baza4/935093566306.files/image25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www.ok-t.ru/studopediaru/baza4/935093566306.files/image253.gif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024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708E">
        <w:rPr>
          <w:color w:val="000000"/>
          <w:sz w:val="32"/>
          <w:szCs w:val="32"/>
        </w:rPr>
        <w:t>.</w:t>
      </w:r>
    </w:p>
    <w:p w:rsidR="006A708E" w:rsidRPr="006A708E" w:rsidRDefault="006A708E" w:rsidP="006A708E">
      <w:pPr>
        <w:pStyle w:val="a3"/>
        <w:spacing w:before="270" w:beforeAutospacing="0" w:line="288" w:lineRule="atLeast"/>
        <w:ind w:left="270" w:right="450"/>
        <w:rPr>
          <w:color w:val="000000"/>
          <w:sz w:val="32"/>
          <w:szCs w:val="32"/>
        </w:rPr>
      </w:pPr>
      <w:r w:rsidRPr="006A708E">
        <w:rPr>
          <w:color w:val="000000"/>
          <w:sz w:val="32"/>
          <w:szCs w:val="32"/>
        </w:rPr>
        <w:t xml:space="preserve">Здесь под </w:t>
      </w:r>
      <w:proofErr w:type="spellStart"/>
      <w:r w:rsidRPr="006A708E">
        <w:rPr>
          <w:color w:val="000000"/>
          <w:sz w:val="32"/>
          <w:szCs w:val="32"/>
        </w:rPr>
        <w:t>j</w:t>
      </w:r>
      <w:proofErr w:type="spellEnd"/>
      <w:r w:rsidRPr="006A708E">
        <w:rPr>
          <w:color w:val="000000"/>
          <w:sz w:val="32"/>
          <w:szCs w:val="32"/>
        </w:rPr>
        <w:t xml:space="preserve"> понимается угол между напряжением </w:t>
      </w:r>
      <w:proofErr w:type="gramStart"/>
      <w:r w:rsidRPr="006A708E">
        <w:rPr>
          <w:color w:val="000000"/>
          <w:sz w:val="32"/>
          <w:szCs w:val="32"/>
        </w:rPr>
        <w:t>U</w:t>
      </w:r>
      <w:proofErr w:type="gramEnd"/>
      <w:r w:rsidRPr="006A708E">
        <w:rPr>
          <w:color w:val="000000"/>
          <w:sz w:val="32"/>
          <w:szCs w:val="32"/>
          <w:vertAlign w:val="subscript"/>
        </w:rPr>
        <w:t>Ф</w:t>
      </w:r>
      <w:r w:rsidRPr="006A708E">
        <w:rPr>
          <w:color w:val="000000"/>
          <w:sz w:val="32"/>
          <w:szCs w:val="32"/>
        </w:rPr>
        <w:t> и током I</w:t>
      </w:r>
      <w:r w:rsidRPr="006A708E">
        <w:rPr>
          <w:color w:val="000000"/>
          <w:sz w:val="32"/>
          <w:szCs w:val="32"/>
          <w:vertAlign w:val="subscript"/>
        </w:rPr>
        <w:t>Ф </w:t>
      </w:r>
      <w:r w:rsidRPr="006A708E">
        <w:rPr>
          <w:color w:val="000000"/>
          <w:sz w:val="32"/>
          <w:szCs w:val="32"/>
        </w:rPr>
        <w:t>фазы нагрузки.</w:t>
      </w:r>
    </w:p>
    <w:p w:rsidR="006A708E" w:rsidRPr="006A708E" w:rsidRDefault="006A708E" w:rsidP="006A708E">
      <w:pPr>
        <w:pStyle w:val="a3"/>
        <w:spacing w:before="270" w:beforeAutospacing="0" w:line="288" w:lineRule="atLeast"/>
        <w:ind w:left="270" w:right="450"/>
        <w:rPr>
          <w:color w:val="000000"/>
          <w:sz w:val="32"/>
          <w:szCs w:val="32"/>
        </w:rPr>
      </w:pPr>
      <w:r w:rsidRPr="006A708E">
        <w:rPr>
          <w:color w:val="000000"/>
          <w:sz w:val="32"/>
          <w:szCs w:val="32"/>
        </w:rPr>
        <w:t>При симметричной нагрузке фаз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5"/>
        <w:gridCol w:w="285"/>
      </w:tblGrid>
      <w:tr w:rsidR="006A708E" w:rsidRPr="006A708E" w:rsidTr="006A708E">
        <w:trPr>
          <w:gridAfter w:val="1"/>
          <w:tblCellSpacing w:w="15" w:type="dxa"/>
        </w:trPr>
        <w:tc>
          <w:tcPr>
            <w:tcW w:w="0" w:type="auto"/>
            <w:vAlign w:val="center"/>
            <w:hideMark/>
          </w:tcPr>
          <w:p w:rsidR="006A708E" w:rsidRPr="006A708E" w:rsidRDefault="006A708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6A708E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</w:tr>
      <w:tr w:rsidR="006A708E" w:rsidRPr="006A708E" w:rsidTr="006A708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A708E" w:rsidRPr="006A708E" w:rsidRDefault="006A708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6A708E">
              <w:rPr>
                <w:rFonts w:ascii="Times New Roman" w:hAnsi="Times New Roman" w:cs="Times New Roman"/>
                <w:sz w:val="32"/>
                <w:szCs w:val="32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6A708E" w:rsidRPr="006A708E" w:rsidRDefault="006A708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6A708E"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drawing>
                <wp:inline distT="0" distB="0" distL="0" distR="0">
                  <wp:extent cx="114300" cy="754380"/>
                  <wp:effectExtent l="19050" t="0" r="0" b="0"/>
                  <wp:docPr id="38" name="Рисунок 8" descr="https://www.ok-t.ru/studopediaru/baza4/935093566306.files/image25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www.ok-t.ru/studopediaru/baza4/935093566306.files/image25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7543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A708E" w:rsidRPr="006A708E" w:rsidRDefault="006A708E" w:rsidP="006A708E">
      <w:pPr>
        <w:rPr>
          <w:rFonts w:ascii="Times New Roman" w:hAnsi="Times New Roman" w:cs="Times New Roman"/>
          <w:color w:val="000000"/>
          <w:sz w:val="32"/>
          <w:szCs w:val="32"/>
        </w:rPr>
      </w:pPr>
    </w:p>
    <w:p w:rsidR="006A708E" w:rsidRPr="006A708E" w:rsidRDefault="006A708E" w:rsidP="006A708E">
      <w:pPr>
        <w:pStyle w:val="a3"/>
        <w:spacing w:before="270" w:beforeAutospacing="0" w:line="288" w:lineRule="atLeast"/>
        <w:ind w:left="270" w:right="450"/>
        <w:rPr>
          <w:color w:val="000000"/>
          <w:sz w:val="32"/>
          <w:szCs w:val="32"/>
        </w:rPr>
      </w:pPr>
      <w:r w:rsidRPr="006A708E">
        <w:rPr>
          <w:noProof/>
          <w:color w:val="000000"/>
          <w:sz w:val="32"/>
          <w:szCs w:val="32"/>
        </w:rPr>
        <w:drawing>
          <wp:inline distT="0" distB="0" distL="0" distR="0">
            <wp:extent cx="1245870" cy="240030"/>
            <wp:effectExtent l="0" t="0" r="0" b="0"/>
            <wp:docPr id="37" name="Рисунок 9" descr="https://www.ok-t.ru/studopediaru/baza4/935093566306.files/image25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www.ok-t.ru/studopediaru/baza4/935093566306.files/image256.gif"/>
                    <pic:cNvPicPr>
                      <a:picLocks noChangeAspect="1" noChangeArrowheads="1"/>
                    </pic:cNvPicPr>
                  </pic:nvPicPr>
                  <pic:blipFill>
                    <a:blip r:embed="rId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5870" cy="24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708E" w:rsidRPr="006A708E" w:rsidRDefault="006A708E" w:rsidP="006A708E">
      <w:pPr>
        <w:pStyle w:val="a3"/>
        <w:spacing w:before="270" w:beforeAutospacing="0" w:line="288" w:lineRule="atLeast"/>
        <w:ind w:left="270" w:right="450"/>
        <w:rPr>
          <w:color w:val="000000"/>
          <w:sz w:val="32"/>
          <w:szCs w:val="32"/>
        </w:rPr>
      </w:pPr>
      <w:r w:rsidRPr="006A708E">
        <w:rPr>
          <w:noProof/>
          <w:color w:val="000000"/>
          <w:sz w:val="32"/>
          <w:szCs w:val="32"/>
        </w:rPr>
        <w:drawing>
          <wp:inline distT="0" distB="0" distL="0" distR="0">
            <wp:extent cx="1257300" cy="217170"/>
            <wp:effectExtent l="19050" t="0" r="0" b="0"/>
            <wp:docPr id="36" name="Рисунок 10" descr="https://www.ok-t.ru/studopediaru/baza4/935093566306.files/image25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www.ok-t.ru/studopediaru/baza4/935093566306.files/image258.gif"/>
                    <pic:cNvPicPr>
                      <a:picLocks noChangeAspect="1" noChangeArrowheads="1"/>
                    </pic:cNvPicPr>
                  </pic:nvPicPr>
                  <pic:blipFill>
                    <a:blip r:embed="rId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708E" w:rsidRPr="006A708E" w:rsidRDefault="006A708E" w:rsidP="006A708E">
      <w:pPr>
        <w:pStyle w:val="a3"/>
        <w:spacing w:before="270" w:beforeAutospacing="0" w:line="288" w:lineRule="atLeast"/>
        <w:ind w:left="270" w:right="450"/>
        <w:rPr>
          <w:color w:val="000000"/>
          <w:sz w:val="32"/>
          <w:szCs w:val="32"/>
        </w:rPr>
      </w:pPr>
      <w:r w:rsidRPr="006A708E">
        <w:rPr>
          <w:noProof/>
          <w:color w:val="000000"/>
          <w:sz w:val="32"/>
          <w:szCs w:val="32"/>
        </w:rPr>
        <w:drawing>
          <wp:inline distT="0" distB="0" distL="0" distR="0">
            <wp:extent cx="834390" cy="217170"/>
            <wp:effectExtent l="19050" t="0" r="0" b="0"/>
            <wp:docPr id="35" name="Рисунок 11" descr="https://www.ok-t.ru/studopediaru/baza4/935093566306.files/image26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www.ok-t.ru/studopediaru/baza4/935093566306.files/image260.gif"/>
                    <pic:cNvPicPr>
                      <a:picLocks noChangeAspect="1" noChangeArrowheads="1"/>
                    </pic:cNvPicPr>
                  </pic:nvPicPr>
                  <pic:blipFill>
                    <a:blip r:embed="rId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390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708E" w:rsidRPr="006A708E" w:rsidRDefault="006A708E" w:rsidP="006A708E">
      <w:pPr>
        <w:pStyle w:val="a3"/>
        <w:spacing w:before="270" w:beforeAutospacing="0" w:line="288" w:lineRule="atLeast"/>
        <w:ind w:left="270" w:right="450"/>
        <w:rPr>
          <w:color w:val="000000"/>
          <w:sz w:val="32"/>
          <w:szCs w:val="32"/>
        </w:rPr>
      </w:pPr>
      <w:r w:rsidRPr="006A708E">
        <w:rPr>
          <w:color w:val="000000"/>
          <w:sz w:val="32"/>
          <w:szCs w:val="32"/>
        </w:rPr>
        <w:t>При симметричной нагрузке независимо от способа ее соединения в "звезду" или в "треугольник"</w:t>
      </w:r>
    </w:p>
    <w:p w:rsidR="006A708E" w:rsidRPr="006A708E" w:rsidRDefault="006A708E" w:rsidP="006A708E">
      <w:pPr>
        <w:pStyle w:val="a3"/>
        <w:spacing w:before="270" w:beforeAutospacing="0" w:line="288" w:lineRule="atLeast"/>
        <w:ind w:left="270" w:right="450"/>
        <w:rPr>
          <w:color w:val="000000"/>
          <w:sz w:val="32"/>
          <w:szCs w:val="32"/>
        </w:rPr>
      </w:pPr>
      <w:r w:rsidRPr="006A708E">
        <w:rPr>
          <w:noProof/>
          <w:color w:val="000000"/>
          <w:sz w:val="32"/>
          <w:szCs w:val="32"/>
        </w:rPr>
        <w:drawing>
          <wp:inline distT="0" distB="0" distL="0" distR="0">
            <wp:extent cx="2011680" cy="262890"/>
            <wp:effectExtent l="19050" t="0" r="7620" b="0"/>
            <wp:docPr id="34" name="Рисунок 12" descr="https://www.ok-t.ru/studopediaru/baza4/935093566306.files/image26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www.ok-t.ru/studopediaru/baza4/935093566306.files/image262.gif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262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708E">
        <w:rPr>
          <w:color w:val="000000"/>
          <w:sz w:val="32"/>
          <w:szCs w:val="32"/>
        </w:rPr>
        <w:t>.</w:t>
      </w:r>
    </w:p>
    <w:p w:rsidR="006A708E" w:rsidRPr="006A708E" w:rsidRDefault="006A708E" w:rsidP="006A708E">
      <w:pPr>
        <w:pStyle w:val="a3"/>
        <w:spacing w:before="270" w:beforeAutospacing="0" w:line="288" w:lineRule="atLeast"/>
        <w:ind w:left="270" w:right="450"/>
        <w:rPr>
          <w:color w:val="000000"/>
          <w:sz w:val="32"/>
          <w:szCs w:val="32"/>
        </w:rPr>
      </w:pPr>
      <w:r w:rsidRPr="006A708E">
        <w:rPr>
          <w:color w:val="000000"/>
          <w:sz w:val="32"/>
          <w:szCs w:val="32"/>
        </w:rPr>
        <w:t xml:space="preserve">Поэтому вместо формул (7.11) используют </w:t>
      </w:r>
      <w:proofErr w:type="gramStart"/>
      <w:r w:rsidRPr="006A708E">
        <w:rPr>
          <w:color w:val="000000"/>
          <w:sz w:val="32"/>
          <w:szCs w:val="32"/>
        </w:rPr>
        <w:t>следующие</w:t>
      </w:r>
      <w:proofErr w:type="gramEnd"/>
      <w:r w:rsidRPr="006A708E">
        <w:rPr>
          <w:color w:val="000000"/>
          <w:sz w:val="32"/>
          <w:szCs w:val="32"/>
        </w:rPr>
        <w:t>:</w:t>
      </w:r>
    </w:p>
    <w:p w:rsidR="006A708E" w:rsidRPr="006A708E" w:rsidRDefault="006A708E" w:rsidP="006A708E">
      <w:pPr>
        <w:pStyle w:val="a3"/>
        <w:spacing w:before="270" w:beforeAutospacing="0" w:line="288" w:lineRule="atLeast"/>
        <w:ind w:left="270" w:right="450"/>
        <w:rPr>
          <w:color w:val="000000"/>
          <w:sz w:val="32"/>
          <w:szCs w:val="32"/>
        </w:rPr>
      </w:pPr>
      <w:r w:rsidRPr="006A708E">
        <w:rPr>
          <w:noProof/>
          <w:color w:val="000000"/>
          <w:sz w:val="32"/>
          <w:szCs w:val="32"/>
        </w:rPr>
        <w:drawing>
          <wp:inline distT="0" distB="0" distL="0" distR="0">
            <wp:extent cx="137160" cy="834390"/>
            <wp:effectExtent l="19050" t="0" r="0" b="0"/>
            <wp:docPr id="33" name="Рисунок 13" descr="https://www.ok-t.ru/studopediaru/baza4/935093566306.files/image26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www.ok-t.ru/studopediaru/baza4/935093566306.files/image263.gif"/>
                    <pic:cNvPicPr>
                      <a:picLocks noChangeAspect="1" noChangeArrowheads="1"/>
                    </pic:cNvPicPr>
                  </pic:nvPicPr>
                  <pic:blipFill>
                    <a:blip r:embed="rId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834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708E">
        <w:rPr>
          <w:noProof/>
          <w:color w:val="000000"/>
          <w:sz w:val="32"/>
          <w:szCs w:val="32"/>
        </w:rPr>
        <w:drawing>
          <wp:inline distT="0" distB="0" distL="0" distR="0">
            <wp:extent cx="1108710" cy="262890"/>
            <wp:effectExtent l="19050" t="0" r="0" b="0"/>
            <wp:docPr id="32" name="Рисунок 14" descr="https://www.ok-t.ru/studopediaru/baza4/935093566306.files/image26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www.ok-t.ru/studopediaru/baza4/935093566306.files/image265.gif"/>
                    <pic:cNvPicPr>
                      <a:picLocks noChangeAspect="1" noChangeArrowheads="1"/>
                    </pic:cNvPicPr>
                  </pic:nvPicPr>
                  <pic:blipFill>
                    <a:blip r:embed="rId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8710" cy="262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708E" w:rsidRPr="006A708E" w:rsidRDefault="006A708E" w:rsidP="006A708E">
      <w:pPr>
        <w:pStyle w:val="a3"/>
        <w:spacing w:before="270" w:beforeAutospacing="0" w:line="288" w:lineRule="atLeast"/>
        <w:ind w:left="270" w:right="450"/>
        <w:rPr>
          <w:color w:val="000000"/>
          <w:sz w:val="32"/>
          <w:szCs w:val="32"/>
        </w:rPr>
      </w:pPr>
      <w:r w:rsidRPr="006A708E">
        <w:rPr>
          <w:noProof/>
          <w:color w:val="000000"/>
          <w:sz w:val="32"/>
          <w:szCs w:val="32"/>
        </w:rPr>
        <w:drawing>
          <wp:inline distT="0" distB="0" distL="0" distR="0">
            <wp:extent cx="1165860" cy="262890"/>
            <wp:effectExtent l="19050" t="0" r="0" b="0"/>
            <wp:docPr id="31" name="Рисунок 15" descr="https://www.ok-t.ru/studopediaru/baza4/935093566306.files/image26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www.ok-t.ru/studopediaru/baza4/935093566306.files/image267.gif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5860" cy="262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708E" w:rsidRPr="006A708E" w:rsidRDefault="006A708E" w:rsidP="006A708E">
      <w:pPr>
        <w:pStyle w:val="a3"/>
        <w:spacing w:before="270" w:beforeAutospacing="0" w:line="288" w:lineRule="atLeast"/>
        <w:ind w:left="270" w:right="450"/>
        <w:rPr>
          <w:color w:val="000000"/>
          <w:sz w:val="32"/>
          <w:szCs w:val="32"/>
        </w:rPr>
      </w:pPr>
      <w:r w:rsidRPr="006A708E">
        <w:rPr>
          <w:noProof/>
          <w:color w:val="000000"/>
          <w:sz w:val="32"/>
          <w:szCs w:val="32"/>
        </w:rPr>
        <w:drawing>
          <wp:inline distT="0" distB="0" distL="0" distR="0">
            <wp:extent cx="891540" cy="262890"/>
            <wp:effectExtent l="0" t="0" r="3810" b="0"/>
            <wp:docPr id="30" name="Рисунок 16" descr="https://www.ok-t.ru/studopediaru/baza4/935093566306.files/image26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www.ok-t.ru/studopediaru/baza4/935093566306.files/image269.gif"/>
                    <pic:cNvPicPr>
                      <a:picLocks noChangeAspect="1" noChangeArrowheads="1"/>
                    </pic:cNvPicPr>
                  </pic:nvPicPr>
                  <pic:blipFill>
                    <a:blip r:embed="rId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540" cy="262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708E" w:rsidRPr="006A708E" w:rsidRDefault="006A708E" w:rsidP="006A708E">
      <w:pPr>
        <w:pStyle w:val="a3"/>
        <w:spacing w:before="270" w:beforeAutospacing="0" w:line="288" w:lineRule="atLeast"/>
        <w:ind w:left="270" w:right="450"/>
        <w:rPr>
          <w:color w:val="000000"/>
          <w:sz w:val="32"/>
          <w:szCs w:val="32"/>
        </w:rPr>
      </w:pPr>
      <w:r w:rsidRPr="006A708E">
        <w:rPr>
          <w:color w:val="000000"/>
          <w:sz w:val="32"/>
          <w:szCs w:val="32"/>
        </w:rPr>
        <w:t>опуская индексы для линейных токов и напряжения, </w:t>
      </w:r>
      <w:r w:rsidRPr="006A708E">
        <w:rPr>
          <w:i/>
          <w:iCs/>
          <w:color w:val="000000"/>
          <w:sz w:val="32"/>
          <w:szCs w:val="32"/>
        </w:rPr>
        <w:t>S = √3 U I; P = √3 U I cosφ</w:t>
      </w:r>
      <w:r w:rsidRPr="006A708E">
        <w:rPr>
          <w:color w:val="000000"/>
          <w:sz w:val="32"/>
          <w:szCs w:val="32"/>
        </w:rPr>
        <w:t>.</w:t>
      </w:r>
    </w:p>
    <w:p w:rsidR="00782DEE" w:rsidRPr="00782DEE" w:rsidRDefault="00782DEE" w:rsidP="00782DEE">
      <w:pPr>
        <w:spacing w:before="100" w:beforeAutospacing="1" w:after="100" w:afterAutospacing="1" w:line="756" w:lineRule="atLeast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  <w:r w:rsidRPr="00782DEE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>Задачи на трехфазные цепи</w:t>
      </w:r>
    </w:p>
    <w:p w:rsidR="00782DEE" w:rsidRPr="00782DEE" w:rsidRDefault="00782DEE" w:rsidP="00782DEE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A708E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 </w:t>
      </w:r>
      <w:hyperlink r:id="rId79" w:history="1">
        <w:r w:rsidRPr="006A708E">
          <w:rPr>
            <w:rFonts w:ascii="Times New Roman" w:eastAsia="Times New Roman" w:hAnsi="Times New Roman" w:cs="Times New Roman"/>
            <w:bCs/>
            <w:sz w:val="32"/>
            <w:szCs w:val="32"/>
            <w:u w:val="single"/>
            <w:lang w:eastAsia="ru-RU"/>
          </w:rPr>
          <w:t>примеры решения</w:t>
        </w:r>
      </w:hyperlink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(законспектировать)</w:t>
      </w:r>
    </w:p>
    <w:p w:rsidR="00782DEE" w:rsidRPr="00782DEE" w:rsidRDefault="000F5D69" w:rsidP="00782DEE">
      <w:pPr>
        <w:spacing w:before="360" w:after="36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hyperlink r:id="rId80" w:history="1">
        <w:r w:rsidR="00782DEE" w:rsidRPr="00782DEE">
          <w:rPr>
            <w:rFonts w:ascii="Times New Roman" w:eastAsia="Times New Roman" w:hAnsi="Times New Roman" w:cs="Times New Roman"/>
            <w:sz w:val="32"/>
            <w:szCs w:val="32"/>
            <w:u w:val="single"/>
            <w:lang w:eastAsia="ru-RU"/>
          </w:rPr>
          <w:t>Трехфазные электрические цепи</w:t>
        </w:r>
      </w:hyperlink>
      <w:r w:rsidR="00782DEE" w:rsidRPr="00782DEE">
        <w:rPr>
          <w:rFonts w:ascii="Times New Roman" w:eastAsia="Times New Roman" w:hAnsi="Times New Roman" w:cs="Times New Roman"/>
          <w:sz w:val="32"/>
          <w:szCs w:val="32"/>
          <w:lang w:eastAsia="ru-RU"/>
        </w:rPr>
        <w:t> получили широкое распространение в промышленности, благодаря своим немалым преимуществам перед другими системами электрических цепей. К ним относятся – экономичность передачи энергии, относительная простота создания вращающегося магнитного поля, а также возможность получения двух значений напряжения. Основными потребителями трехфазных систем являются </w:t>
      </w:r>
      <w:hyperlink r:id="rId81" w:history="1">
        <w:r w:rsidR="00782DEE" w:rsidRPr="00782DEE">
          <w:rPr>
            <w:rFonts w:ascii="Times New Roman" w:eastAsia="Times New Roman" w:hAnsi="Times New Roman" w:cs="Times New Roman"/>
            <w:sz w:val="32"/>
            <w:szCs w:val="32"/>
            <w:u w:val="single"/>
            <w:lang w:eastAsia="ru-RU"/>
          </w:rPr>
          <w:t>асинхронные двигатели</w:t>
        </w:r>
      </w:hyperlink>
      <w:r w:rsidR="00782DEE" w:rsidRPr="00782DEE">
        <w:rPr>
          <w:rFonts w:ascii="Times New Roman" w:eastAsia="Times New Roman" w:hAnsi="Times New Roman" w:cs="Times New Roman"/>
          <w:sz w:val="32"/>
          <w:szCs w:val="32"/>
          <w:lang w:eastAsia="ru-RU"/>
        </w:rPr>
        <w:t>, а основными источниками – трехфазные генераторы. </w:t>
      </w:r>
    </w:p>
    <w:p w:rsidR="00782DEE" w:rsidRPr="00782DEE" w:rsidRDefault="00782DEE" w:rsidP="00782DEE">
      <w:pPr>
        <w:spacing w:before="360" w:after="36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82DEE">
        <w:rPr>
          <w:rFonts w:ascii="Times New Roman" w:eastAsia="Times New Roman" w:hAnsi="Times New Roman" w:cs="Times New Roman"/>
          <w:sz w:val="32"/>
          <w:szCs w:val="32"/>
          <w:lang w:eastAsia="ru-RU"/>
        </w:rPr>
        <w:t>В разделе электротехники трехфазным цепям переменного тока посвящено немало задач, рассмотрим решение некоторых из них.</w:t>
      </w:r>
    </w:p>
    <w:p w:rsidR="00782DEE" w:rsidRPr="00782DEE" w:rsidRDefault="00782DEE" w:rsidP="00782DEE">
      <w:pPr>
        <w:spacing w:before="540" w:after="360" w:line="720" w:lineRule="atLeast"/>
        <w:outlineLvl w:val="1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82DEE">
        <w:rPr>
          <w:rFonts w:ascii="Times New Roman" w:eastAsia="Times New Roman" w:hAnsi="Times New Roman" w:cs="Times New Roman"/>
          <w:sz w:val="32"/>
          <w:szCs w:val="32"/>
          <w:lang w:eastAsia="ru-RU"/>
        </w:rPr>
        <w:t>Задача 1</w:t>
      </w:r>
    </w:p>
    <w:p w:rsidR="00782DEE" w:rsidRPr="00782DEE" w:rsidRDefault="00782DEE" w:rsidP="00782DEE">
      <w:pPr>
        <w:spacing w:before="360" w:after="36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gramStart"/>
      <w:r w:rsidRPr="00782DE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Обмотки трехфазного генератора соединены по схеме “звезда”, </w:t>
      </w:r>
      <w:proofErr w:type="spellStart"/>
      <w:r w:rsidRPr="00782DEE">
        <w:rPr>
          <w:rFonts w:ascii="Times New Roman" w:eastAsia="Times New Roman" w:hAnsi="Times New Roman" w:cs="Times New Roman"/>
          <w:sz w:val="32"/>
          <w:szCs w:val="32"/>
          <w:lang w:eastAsia="ru-RU"/>
        </w:rPr>
        <w:t>э.д.с</w:t>
      </w:r>
      <w:proofErr w:type="spellEnd"/>
      <w:r w:rsidRPr="00782DE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 в них 220 В. Построить векторные диаграммы  и определить линейные напряжения для схемы соединения, в которой в одной точке сходятся: </w:t>
      </w:r>
      <w:proofErr w:type="spellStart"/>
      <w:r w:rsidRPr="00782DEE">
        <w:rPr>
          <w:rFonts w:ascii="Times New Roman" w:eastAsia="Times New Roman" w:hAnsi="Times New Roman" w:cs="Times New Roman"/>
          <w:sz w:val="32"/>
          <w:szCs w:val="32"/>
          <w:lang w:eastAsia="ru-RU"/>
        </w:rPr>
        <w:t>a</w:t>
      </w:r>
      <w:proofErr w:type="spellEnd"/>
      <w:r w:rsidRPr="00782DEE">
        <w:rPr>
          <w:rFonts w:ascii="Times New Roman" w:eastAsia="Times New Roman" w:hAnsi="Times New Roman" w:cs="Times New Roman"/>
          <w:sz w:val="32"/>
          <w:szCs w:val="32"/>
          <w:lang w:eastAsia="ru-RU"/>
        </w:rPr>
        <w:t>) X Y Z б) X B Z в) X B C . Начала обмоток – A,B,C, концы обмоток – X,Y,Z.</w:t>
      </w:r>
      <w:proofErr w:type="gramEnd"/>
      <w:r w:rsidRPr="00782DE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Принять нагрузку на генераторе равной нулю.</w:t>
      </w:r>
    </w:p>
    <w:p w:rsidR="00782DEE" w:rsidRPr="00782DEE" w:rsidRDefault="00782DEE" w:rsidP="00782DEE">
      <w:pPr>
        <w:spacing w:before="360" w:after="36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82DEE">
        <w:rPr>
          <w:rFonts w:ascii="Times New Roman" w:eastAsia="Times New Roman" w:hAnsi="Times New Roman" w:cs="Times New Roman"/>
          <w:sz w:val="32"/>
          <w:szCs w:val="32"/>
          <w:lang w:eastAsia="ru-RU"/>
        </w:rPr>
        <w:t>а) Для данной схемы соединения векторная диаграмма будет выглядеть следующим образом</w:t>
      </w:r>
    </w:p>
    <w:p w:rsidR="00782DEE" w:rsidRPr="00782DEE" w:rsidRDefault="00782DEE" w:rsidP="00782DEE">
      <w:pPr>
        <w:spacing w:before="360" w:after="36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82DEE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  <w:r w:rsidRPr="00782DEE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5029200" cy="2503170"/>
            <wp:effectExtent l="19050" t="0" r="0" b="0"/>
            <wp:docPr id="29" name="Рисунок 1" descr="Задачи на трехфазные цеп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дачи на трехфазные цепи"/>
                    <pic:cNvPicPr>
                      <a:picLocks noChangeAspect="1" noChangeArrowheads="1"/>
                    </pic:cNvPicPr>
                  </pic:nvPicPr>
                  <pic:blipFill>
                    <a:blip r:embed="rId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2503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2DEE" w:rsidRPr="00782DEE" w:rsidRDefault="00782DEE" w:rsidP="00782DEE">
      <w:pPr>
        <w:spacing w:before="360" w:after="36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82DEE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 xml:space="preserve">Линейные напряжения в данном случае будут </w:t>
      </w:r>
      <w:proofErr w:type="gramStart"/>
      <w:r w:rsidRPr="00782DEE">
        <w:rPr>
          <w:rFonts w:ascii="Times New Roman" w:eastAsia="Times New Roman" w:hAnsi="Times New Roman" w:cs="Times New Roman"/>
          <w:sz w:val="32"/>
          <w:szCs w:val="32"/>
          <w:lang w:eastAsia="ru-RU"/>
        </w:rPr>
        <w:t>равны</w:t>
      </w:r>
      <w:proofErr w:type="gramEnd"/>
      <w:r w:rsidRPr="00782DE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 определяться как </w:t>
      </w:r>
    </w:p>
    <w:p w:rsidR="00782DEE" w:rsidRPr="00782DEE" w:rsidRDefault="00782DEE" w:rsidP="00782DEE">
      <w:pPr>
        <w:spacing w:before="360" w:after="36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82DEE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3268980" cy="205740"/>
            <wp:effectExtent l="19050" t="0" r="7620" b="0"/>
            <wp:docPr id="28" name="Рисунок 2" descr="Задачи на трехфазные цеп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Задачи на трехфазные цепи"/>
                    <pic:cNvPicPr>
                      <a:picLocks noChangeAspect="1" noChangeArrowheads="1"/>
                    </pic:cNvPicPr>
                  </pic:nvPicPr>
                  <pic:blipFill>
                    <a:blip r:embed="rId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8980" cy="205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2DEE" w:rsidRPr="00782DEE" w:rsidRDefault="00782DEE" w:rsidP="00782DEE">
      <w:pPr>
        <w:spacing w:before="360" w:after="36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82DEE">
        <w:rPr>
          <w:rFonts w:ascii="Times New Roman" w:eastAsia="Times New Roman" w:hAnsi="Times New Roman" w:cs="Times New Roman"/>
          <w:sz w:val="32"/>
          <w:szCs w:val="32"/>
          <w:lang w:eastAsia="ru-RU"/>
        </w:rPr>
        <w:t>б) Так как обмотка BY подключена началом в нейтральную точку, то вектор напряжения оказывается повернутым на 180 относительно нормального положения.</w:t>
      </w:r>
    </w:p>
    <w:p w:rsidR="00782DEE" w:rsidRPr="00782DEE" w:rsidRDefault="00782DEE" w:rsidP="00782DEE">
      <w:pPr>
        <w:spacing w:before="360" w:after="36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82DEE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  <w:r w:rsidRPr="00782DEE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4652010" cy="2468880"/>
            <wp:effectExtent l="19050" t="0" r="0" b="0"/>
            <wp:docPr id="27" name="Рисунок 3" descr="Задачи на трехфазные цеп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Задачи на трехфазные цепи"/>
                    <pic:cNvPicPr>
                      <a:picLocks noChangeAspect="1" noChangeArrowheads="1"/>
                    </pic:cNvPicPr>
                  </pic:nvPicPr>
                  <pic:blipFill>
                    <a:blip r:embed="rId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2010" cy="2468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2DEE" w:rsidRPr="00782DEE" w:rsidRDefault="00782DEE" w:rsidP="00782DEE">
      <w:pPr>
        <w:spacing w:before="360" w:after="36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82DEE">
        <w:rPr>
          <w:rFonts w:ascii="Times New Roman" w:eastAsia="Times New Roman" w:hAnsi="Times New Roman" w:cs="Times New Roman"/>
          <w:sz w:val="32"/>
          <w:szCs w:val="32"/>
          <w:lang w:eastAsia="ru-RU"/>
        </w:rPr>
        <w:t>Линейные напряжения в данном примере будут разными по значению </w:t>
      </w:r>
    </w:p>
    <w:p w:rsidR="00782DEE" w:rsidRPr="00782DEE" w:rsidRDefault="00782DEE" w:rsidP="00782DEE">
      <w:pPr>
        <w:spacing w:before="360" w:after="36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82DEE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1725930" cy="697230"/>
            <wp:effectExtent l="19050" t="0" r="7620" b="0"/>
            <wp:docPr id="26" name="Рисунок 4" descr="Задачи на трехфазные цеп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Задачи на трехфазные цепи"/>
                    <pic:cNvPicPr>
                      <a:picLocks noChangeAspect="1" noChangeArrowheads="1"/>
                    </pic:cNvPicPr>
                  </pic:nvPicPr>
                  <pic:blipFill>
                    <a:blip r:embed="rId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930" cy="697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2DEE" w:rsidRPr="00782DEE" w:rsidRDefault="00782DEE" w:rsidP="00782DEE">
      <w:pPr>
        <w:spacing w:before="360" w:after="36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82DEE">
        <w:rPr>
          <w:rFonts w:ascii="Times New Roman" w:eastAsia="Times New Roman" w:hAnsi="Times New Roman" w:cs="Times New Roman"/>
          <w:sz w:val="32"/>
          <w:szCs w:val="32"/>
          <w:lang w:eastAsia="ru-RU"/>
        </w:rPr>
        <w:t>в) В данном случае относительно нормального положения повернуты вектора двух обмоток – BY и CZ. </w:t>
      </w:r>
    </w:p>
    <w:p w:rsidR="00782DEE" w:rsidRPr="00782DEE" w:rsidRDefault="00782DEE" w:rsidP="00782DEE">
      <w:pPr>
        <w:spacing w:before="360" w:after="36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82DEE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lastRenderedPageBreak/>
        <w:drawing>
          <wp:inline distT="0" distB="0" distL="0" distR="0">
            <wp:extent cx="5417820" cy="2388870"/>
            <wp:effectExtent l="19050" t="0" r="0" b="0"/>
            <wp:docPr id="25" name="Рисунок 5" descr="Задачи на трехфазные цеп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Задачи на трехфазные цепи"/>
                    <pic:cNvPicPr>
                      <a:picLocks noChangeAspect="1" noChangeArrowheads="1"/>
                    </pic:cNvPicPr>
                  </pic:nvPicPr>
                  <pic:blipFill>
                    <a:blip r:embed="rId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7820" cy="2388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2DEE" w:rsidRPr="00782DEE" w:rsidRDefault="00782DEE" w:rsidP="00782DEE">
      <w:pPr>
        <w:spacing w:before="360" w:after="36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82DEE">
        <w:rPr>
          <w:rFonts w:ascii="Times New Roman" w:eastAsia="Times New Roman" w:hAnsi="Times New Roman" w:cs="Times New Roman"/>
          <w:sz w:val="32"/>
          <w:szCs w:val="32"/>
          <w:lang w:eastAsia="ru-RU"/>
        </w:rPr>
        <w:t>Как и в предыдущем примере, линейные напряжения не будут равны </w:t>
      </w:r>
    </w:p>
    <w:p w:rsidR="00782DEE" w:rsidRPr="00782DEE" w:rsidRDefault="00782DEE" w:rsidP="00782DEE">
      <w:pPr>
        <w:spacing w:before="360" w:after="36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82DEE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1885950" cy="628650"/>
            <wp:effectExtent l="19050" t="0" r="0" b="0"/>
            <wp:docPr id="24" name="Рисунок 6" descr="Задачи на трехфазные цеп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Задачи на трехфазные цепи"/>
                    <pic:cNvPicPr>
                      <a:picLocks noChangeAspect="1" noChangeArrowheads="1"/>
                    </pic:cNvPicPr>
                  </pic:nvPicPr>
                  <pic:blipFill>
                    <a:blip r:embed="rId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2DEE" w:rsidRPr="00782DEE" w:rsidRDefault="00782DEE" w:rsidP="00782DEE">
      <w:pPr>
        <w:spacing w:before="540" w:after="360" w:line="720" w:lineRule="atLeast"/>
        <w:outlineLvl w:val="1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82DEE">
        <w:rPr>
          <w:rFonts w:ascii="Times New Roman" w:eastAsia="Times New Roman" w:hAnsi="Times New Roman" w:cs="Times New Roman"/>
          <w:sz w:val="32"/>
          <w:szCs w:val="32"/>
          <w:lang w:eastAsia="ru-RU"/>
        </w:rPr>
        <w:t>Задача 2</w:t>
      </w:r>
    </w:p>
    <w:p w:rsidR="00782DEE" w:rsidRPr="00782DEE" w:rsidRDefault="00782DEE" w:rsidP="00782DEE">
      <w:pPr>
        <w:spacing w:before="360" w:after="36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82DEE">
        <w:rPr>
          <w:rFonts w:ascii="Times New Roman" w:eastAsia="Times New Roman" w:hAnsi="Times New Roman" w:cs="Times New Roman"/>
          <w:sz w:val="32"/>
          <w:szCs w:val="32"/>
          <w:lang w:eastAsia="ru-RU"/>
        </w:rPr>
        <w:t>К зажимам приемника подсоединён трехфазный генератор, как показано на схеме. Определить показания амперметров A</w:t>
      </w:r>
      <w:r w:rsidRPr="00782DEE">
        <w:rPr>
          <w:rFonts w:ascii="Times New Roman" w:eastAsia="Times New Roman" w:hAnsi="Times New Roman" w:cs="Times New Roman"/>
          <w:sz w:val="32"/>
          <w:szCs w:val="32"/>
          <w:vertAlign w:val="subscript"/>
          <w:lang w:eastAsia="ru-RU"/>
        </w:rPr>
        <w:t>1</w:t>
      </w:r>
      <w:r w:rsidRPr="00782DEE">
        <w:rPr>
          <w:rFonts w:ascii="Times New Roman" w:eastAsia="Times New Roman" w:hAnsi="Times New Roman" w:cs="Times New Roman"/>
          <w:sz w:val="32"/>
          <w:szCs w:val="32"/>
          <w:lang w:eastAsia="ru-RU"/>
        </w:rPr>
        <w:t>,A</w:t>
      </w:r>
      <w:r w:rsidRPr="00782DEE">
        <w:rPr>
          <w:rFonts w:ascii="Times New Roman" w:eastAsia="Times New Roman" w:hAnsi="Times New Roman" w:cs="Times New Roman"/>
          <w:sz w:val="32"/>
          <w:szCs w:val="32"/>
          <w:vertAlign w:val="subscript"/>
          <w:lang w:eastAsia="ru-RU"/>
        </w:rPr>
        <w:t>2</w:t>
      </w:r>
      <w:r w:rsidRPr="00782DEE">
        <w:rPr>
          <w:rFonts w:ascii="Times New Roman" w:eastAsia="Times New Roman" w:hAnsi="Times New Roman" w:cs="Times New Roman"/>
          <w:sz w:val="32"/>
          <w:szCs w:val="32"/>
          <w:lang w:eastAsia="ru-RU"/>
        </w:rPr>
        <w:t> и фазные </w:t>
      </w:r>
      <w:hyperlink r:id="rId88" w:history="1">
        <w:proofErr w:type="gramStart"/>
        <w:r w:rsidRPr="00782DEE">
          <w:rPr>
            <w:rFonts w:ascii="Times New Roman" w:eastAsia="Times New Roman" w:hAnsi="Times New Roman" w:cs="Times New Roman"/>
            <w:sz w:val="32"/>
            <w:szCs w:val="32"/>
            <w:u w:val="single"/>
            <w:lang w:eastAsia="ru-RU"/>
          </w:rPr>
          <w:t>токи</w:t>
        </w:r>
        <w:proofErr w:type="gramEnd"/>
      </w:hyperlink>
      <w:r w:rsidRPr="00782DEE">
        <w:rPr>
          <w:rFonts w:ascii="Times New Roman" w:eastAsia="Times New Roman" w:hAnsi="Times New Roman" w:cs="Times New Roman"/>
          <w:sz w:val="32"/>
          <w:szCs w:val="32"/>
          <w:lang w:eastAsia="ru-RU"/>
        </w:rPr>
        <w:t> зная, что U</w:t>
      </w:r>
      <w:r w:rsidRPr="00782DEE">
        <w:rPr>
          <w:rFonts w:ascii="Times New Roman" w:eastAsia="Times New Roman" w:hAnsi="Times New Roman" w:cs="Times New Roman"/>
          <w:sz w:val="32"/>
          <w:szCs w:val="32"/>
          <w:vertAlign w:val="subscript"/>
          <w:lang w:eastAsia="ru-RU"/>
        </w:rPr>
        <w:t>л</w:t>
      </w:r>
      <w:r w:rsidRPr="00782DEE">
        <w:rPr>
          <w:rFonts w:ascii="Times New Roman" w:eastAsia="Times New Roman" w:hAnsi="Times New Roman" w:cs="Times New Roman"/>
          <w:sz w:val="32"/>
          <w:szCs w:val="32"/>
          <w:lang w:eastAsia="ru-RU"/>
        </w:rPr>
        <w:t>=380В, R=50 Ом, x</w:t>
      </w:r>
      <w:r w:rsidRPr="00782DEE">
        <w:rPr>
          <w:rFonts w:ascii="Times New Roman" w:eastAsia="Times New Roman" w:hAnsi="Times New Roman" w:cs="Times New Roman"/>
          <w:sz w:val="32"/>
          <w:szCs w:val="32"/>
          <w:vertAlign w:val="subscript"/>
          <w:lang w:eastAsia="ru-RU"/>
        </w:rPr>
        <w:t>L</w:t>
      </w:r>
      <w:r w:rsidRPr="00782DEE">
        <w:rPr>
          <w:rFonts w:ascii="Times New Roman" w:eastAsia="Times New Roman" w:hAnsi="Times New Roman" w:cs="Times New Roman"/>
          <w:sz w:val="32"/>
          <w:szCs w:val="32"/>
          <w:lang w:eastAsia="ru-RU"/>
        </w:rPr>
        <w:t>=35 Ом.</w:t>
      </w:r>
    </w:p>
    <w:p w:rsidR="00782DEE" w:rsidRPr="00782DEE" w:rsidRDefault="00782DEE" w:rsidP="00782DEE">
      <w:pPr>
        <w:spacing w:before="360" w:after="36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82DEE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  <w:r w:rsidRPr="00782DEE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2366010" cy="2617470"/>
            <wp:effectExtent l="19050" t="0" r="0" b="0"/>
            <wp:docPr id="23" name="Рисунок 7" descr="Задачи на трехфазные цеп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Задачи на трехфазные цепи"/>
                    <pic:cNvPicPr>
                      <a:picLocks noChangeAspect="1" noChangeArrowheads="1"/>
                    </pic:cNvPicPr>
                  </pic:nvPicPr>
                  <pic:blipFill>
                    <a:blip r:embed="rId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6010" cy="2617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2DEE" w:rsidRPr="00782DEE" w:rsidRDefault="00782DEE" w:rsidP="00782DEE">
      <w:pPr>
        <w:spacing w:before="360" w:after="36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82DEE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Определим комплексные значения сопротивления (для удобства вычислений будем переводить в показательную форму)</w:t>
      </w:r>
    </w:p>
    <w:p w:rsidR="00782DEE" w:rsidRPr="00782DEE" w:rsidRDefault="00782DEE" w:rsidP="00782DEE">
      <w:pPr>
        <w:spacing w:before="360" w:after="36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82DEE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2868930" cy="1051560"/>
            <wp:effectExtent l="19050" t="0" r="7620" b="0"/>
            <wp:docPr id="22" name="Рисунок 8" descr="Задачи на трехфазные цеп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Задачи на трехфазные цепи"/>
                    <pic:cNvPicPr>
                      <a:picLocks noChangeAspect="1" noChangeArrowheads="1"/>
                    </pic:cNvPicPr>
                  </pic:nvPicPr>
                  <pic:blipFill>
                    <a:blip r:embed="rId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930" cy="1051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2DEE" w:rsidRPr="00782DEE" w:rsidRDefault="00782DEE" w:rsidP="00782DEE">
      <w:pPr>
        <w:spacing w:before="360" w:after="36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82DEE">
        <w:rPr>
          <w:rFonts w:ascii="Times New Roman" w:eastAsia="Times New Roman" w:hAnsi="Times New Roman" w:cs="Times New Roman"/>
          <w:sz w:val="32"/>
          <w:szCs w:val="32"/>
          <w:lang w:eastAsia="ru-RU"/>
        </w:rPr>
        <w:t>Напряжения в фазах будет равно</w:t>
      </w:r>
    </w:p>
    <w:p w:rsidR="00782DEE" w:rsidRPr="00782DEE" w:rsidRDefault="00782DEE" w:rsidP="00782DEE">
      <w:pPr>
        <w:spacing w:before="360" w:after="36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82DEE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1394460" cy="1085850"/>
            <wp:effectExtent l="19050" t="0" r="0" b="0"/>
            <wp:docPr id="21" name="Рисунок 9" descr="Задачи на трехфазные цеп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Задачи на трехфазные цепи"/>
                    <pic:cNvPicPr>
                      <a:picLocks noChangeAspect="1" noChangeArrowheads="1"/>
                    </pic:cNvPicPr>
                  </pic:nvPicPr>
                  <pic:blipFill>
                    <a:blip r:embed="rId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446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2DEE" w:rsidRPr="00782DEE" w:rsidRDefault="00782DEE" w:rsidP="00782DEE">
      <w:pPr>
        <w:spacing w:before="360" w:after="36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82DEE">
        <w:rPr>
          <w:rFonts w:ascii="Times New Roman" w:eastAsia="Times New Roman" w:hAnsi="Times New Roman" w:cs="Times New Roman"/>
          <w:sz w:val="32"/>
          <w:szCs w:val="32"/>
          <w:lang w:eastAsia="ru-RU"/>
        </w:rPr>
        <w:t>Токи в фазах</w:t>
      </w:r>
      <w:r w:rsidRPr="00782DEE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2583180" cy="1783080"/>
            <wp:effectExtent l="19050" t="0" r="7620" b="0"/>
            <wp:docPr id="20" name="Рисунок 10" descr="Задачи на трехфазные цеп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Задачи на трехфазные цепи"/>
                    <pic:cNvPicPr>
                      <a:picLocks noChangeAspect="1" noChangeArrowheads="1"/>
                    </pic:cNvPicPr>
                  </pic:nvPicPr>
                  <pic:blipFill>
                    <a:blip r:embed="rId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3180" cy="1783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2DEE" w:rsidRPr="00782DEE" w:rsidRDefault="00782DEE" w:rsidP="00782DEE">
      <w:pPr>
        <w:spacing w:before="360" w:after="36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82DE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Ток в нейтральном проводе равен (для удобства сложения сначала переведем из показательной формы в </w:t>
      </w:r>
      <w:proofErr w:type="gramStart"/>
      <w:r w:rsidRPr="00782DEE">
        <w:rPr>
          <w:rFonts w:ascii="Times New Roman" w:eastAsia="Times New Roman" w:hAnsi="Times New Roman" w:cs="Times New Roman"/>
          <w:sz w:val="32"/>
          <w:szCs w:val="32"/>
          <w:lang w:eastAsia="ru-RU"/>
        </w:rPr>
        <w:t>алгебраическую</w:t>
      </w:r>
      <w:proofErr w:type="gramEnd"/>
      <w:r w:rsidRPr="00782DEE">
        <w:rPr>
          <w:rFonts w:ascii="Times New Roman" w:eastAsia="Times New Roman" w:hAnsi="Times New Roman" w:cs="Times New Roman"/>
          <w:sz w:val="32"/>
          <w:szCs w:val="32"/>
          <w:lang w:eastAsia="ru-RU"/>
        </w:rPr>
        <w:t>, а затем наоборот)</w:t>
      </w:r>
    </w:p>
    <w:p w:rsidR="00782DEE" w:rsidRPr="00782DEE" w:rsidRDefault="00782DEE" w:rsidP="00782DEE">
      <w:pPr>
        <w:spacing w:before="360" w:after="36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82DEE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4926330" cy="525780"/>
            <wp:effectExtent l="19050" t="0" r="7620" b="0"/>
            <wp:docPr id="11" name="Рисунок 11" descr="Задачи на трехфазные цеп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Задачи на трехфазные цепи"/>
                    <pic:cNvPicPr>
                      <a:picLocks noChangeAspect="1" noChangeArrowheads="1"/>
                    </pic:cNvPicPr>
                  </pic:nvPicPr>
                  <pic:blipFill>
                    <a:blip r:embed="rId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6330" cy="52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2DEE" w:rsidRPr="00782DEE" w:rsidRDefault="00782DEE" w:rsidP="00782DEE">
      <w:pPr>
        <w:spacing w:before="360" w:after="36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82DEE">
        <w:rPr>
          <w:rFonts w:ascii="Times New Roman" w:eastAsia="Times New Roman" w:hAnsi="Times New Roman" w:cs="Times New Roman"/>
          <w:sz w:val="32"/>
          <w:szCs w:val="32"/>
          <w:lang w:eastAsia="ru-RU"/>
        </w:rPr>
        <w:t>Соответственно, показания амперметров будут следующими:</w:t>
      </w:r>
    </w:p>
    <w:p w:rsidR="00782DEE" w:rsidRPr="00782DEE" w:rsidRDefault="00782DEE" w:rsidP="00782DEE">
      <w:pPr>
        <w:spacing w:before="360" w:after="36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82DEE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1325880" cy="628650"/>
            <wp:effectExtent l="19050" t="0" r="7620" b="0"/>
            <wp:docPr id="12" name="Рисунок 12" descr="Задачи на трехфазные цеп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Задачи на трехфазные цепи"/>
                    <pic:cNvPicPr>
                      <a:picLocks noChangeAspect="1" noChangeArrowheads="1"/>
                    </pic:cNvPicPr>
                  </pic:nvPicPr>
                  <pic:blipFill>
                    <a:blip r:embed="rId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88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2DEE" w:rsidRPr="00782DEE" w:rsidRDefault="00782DEE" w:rsidP="00782DEE">
      <w:pPr>
        <w:spacing w:before="360" w:after="36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82DEE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Задача 3</w:t>
      </w:r>
    </w:p>
    <w:p w:rsidR="00782DEE" w:rsidRPr="00782DEE" w:rsidRDefault="00782DEE" w:rsidP="00782DEE">
      <w:pPr>
        <w:spacing w:before="360" w:after="36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82DEE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К зажимам приемника, подсоединён трехфазный генератор, обмотки которого соединены по схеме “треугольник”. Определить фазные и линейные токи, показания вольтметра, зная, что линейное напряжение равно 220</w:t>
      </w:r>
      <w:proofErr w:type="gramStart"/>
      <w:r w:rsidRPr="00782DE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</w:t>
      </w:r>
      <w:proofErr w:type="gramEnd"/>
      <w:r w:rsidRPr="00782DEE">
        <w:rPr>
          <w:rFonts w:ascii="Times New Roman" w:eastAsia="Times New Roman" w:hAnsi="Times New Roman" w:cs="Times New Roman"/>
          <w:sz w:val="32"/>
          <w:szCs w:val="32"/>
          <w:lang w:eastAsia="ru-RU"/>
        </w:rPr>
        <w:t>,  R=25 Ом, x</w:t>
      </w:r>
      <w:r w:rsidRPr="00782DEE">
        <w:rPr>
          <w:rFonts w:ascii="Times New Roman" w:eastAsia="Times New Roman" w:hAnsi="Times New Roman" w:cs="Times New Roman"/>
          <w:sz w:val="32"/>
          <w:szCs w:val="32"/>
          <w:vertAlign w:val="subscript"/>
          <w:lang w:eastAsia="ru-RU"/>
        </w:rPr>
        <w:t>L</w:t>
      </w:r>
      <w:r w:rsidRPr="00782DEE">
        <w:rPr>
          <w:rFonts w:ascii="Times New Roman" w:eastAsia="Times New Roman" w:hAnsi="Times New Roman" w:cs="Times New Roman"/>
          <w:sz w:val="32"/>
          <w:szCs w:val="32"/>
          <w:lang w:eastAsia="ru-RU"/>
        </w:rPr>
        <w:t>=x</w:t>
      </w:r>
      <w:r w:rsidRPr="00782DEE">
        <w:rPr>
          <w:rFonts w:ascii="Times New Roman" w:eastAsia="Times New Roman" w:hAnsi="Times New Roman" w:cs="Times New Roman"/>
          <w:sz w:val="32"/>
          <w:szCs w:val="32"/>
          <w:vertAlign w:val="subscript"/>
          <w:lang w:eastAsia="ru-RU"/>
        </w:rPr>
        <w:t>C</w:t>
      </w:r>
      <w:r w:rsidRPr="00782DEE">
        <w:rPr>
          <w:rFonts w:ascii="Times New Roman" w:eastAsia="Times New Roman" w:hAnsi="Times New Roman" w:cs="Times New Roman"/>
          <w:sz w:val="32"/>
          <w:szCs w:val="32"/>
          <w:lang w:eastAsia="ru-RU"/>
        </w:rPr>
        <w:t>=10 Ом.</w:t>
      </w:r>
    </w:p>
    <w:p w:rsidR="00782DEE" w:rsidRPr="00782DEE" w:rsidRDefault="00782DEE" w:rsidP="00782DEE">
      <w:pPr>
        <w:spacing w:before="360" w:after="36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82DEE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  <w:r w:rsidRPr="00782DEE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2914650" cy="2446020"/>
            <wp:effectExtent l="19050" t="0" r="0" b="0"/>
            <wp:docPr id="13" name="Рисунок 13" descr="Задачи на трехфазные цеп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Задачи на трехфазные цепи"/>
                    <pic:cNvPicPr>
                      <a:picLocks noChangeAspect="1" noChangeArrowheads="1"/>
                    </pic:cNvPicPr>
                  </pic:nvPicPr>
                  <pic:blipFill>
                    <a:blip r:embed="rId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2446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2DEE" w:rsidRPr="00782DEE" w:rsidRDefault="00782DEE" w:rsidP="00782DEE">
      <w:pPr>
        <w:spacing w:before="360" w:after="36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82DEE">
        <w:rPr>
          <w:rFonts w:ascii="Times New Roman" w:eastAsia="Times New Roman" w:hAnsi="Times New Roman" w:cs="Times New Roman"/>
          <w:sz w:val="32"/>
          <w:szCs w:val="32"/>
          <w:lang w:eastAsia="ru-RU"/>
        </w:rPr>
        <w:t>Как и в предыдущей задаче, в первую очередь определим комплексы сопротивлений </w:t>
      </w:r>
    </w:p>
    <w:p w:rsidR="00782DEE" w:rsidRPr="00782DEE" w:rsidRDefault="00782DEE" w:rsidP="00782DEE">
      <w:pPr>
        <w:spacing w:before="360" w:after="36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82DEE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2194560" cy="1040130"/>
            <wp:effectExtent l="19050" t="0" r="0" b="0"/>
            <wp:docPr id="14" name="Рисунок 14" descr="Задачи на трехфазные цеп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Задачи на трехфазные цепи"/>
                    <pic:cNvPicPr>
                      <a:picLocks noChangeAspect="1" noChangeArrowheads="1"/>
                    </pic:cNvPicPr>
                  </pic:nvPicPr>
                  <pic:blipFill>
                    <a:blip r:embed="rId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1040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2DE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Фазное напряжение при данном соединении будет равно </w:t>
      </w:r>
      <w:proofErr w:type="gramStart"/>
      <w:r w:rsidRPr="00782DEE">
        <w:rPr>
          <w:rFonts w:ascii="Times New Roman" w:eastAsia="Times New Roman" w:hAnsi="Times New Roman" w:cs="Times New Roman"/>
          <w:sz w:val="32"/>
          <w:szCs w:val="32"/>
          <w:lang w:eastAsia="ru-RU"/>
        </w:rPr>
        <w:t>линейному</w:t>
      </w:r>
      <w:proofErr w:type="gramEnd"/>
      <w:r w:rsidRPr="00782DEE">
        <w:rPr>
          <w:rFonts w:ascii="Times New Roman" w:eastAsia="Times New Roman" w:hAnsi="Times New Roman" w:cs="Times New Roman"/>
          <w:sz w:val="32"/>
          <w:szCs w:val="32"/>
          <w:lang w:eastAsia="ru-RU"/>
        </w:rPr>
        <w:t>, следовательно </w:t>
      </w:r>
    </w:p>
    <w:p w:rsidR="00782DEE" w:rsidRPr="00782DEE" w:rsidRDefault="00782DEE" w:rsidP="00782DEE">
      <w:pPr>
        <w:spacing w:before="360" w:after="36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82DEE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1348740" cy="1005840"/>
            <wp:effectExtent l="19050" t="0" r="3810" b="0"/>
            <wp:docPr id="15" name="Рисунок 15" descr="Задачи на трехфазные цеп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Задачи на трехфазные цепи"/>
                    <pic:cNvPicPr>
                      <a:picLocks noChangeAspect="1" noChangeArrowheads="1"/>
                    </pic:cNvPicPr>
                  </pic:nvPicPr>
                  <pic:blipFill>
                    <a:blip r:embed="rId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740" cy="1005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2DEE">
        <w:rPr>
          <w:rFonts w:ascii="Times New Roman" w:eastAsia="Times New Roman" w:hAnsi="Times New Roman" w:cs="Times New Roman"/>
          <w:sz w:val="32"/>
          <w:szCs w:val="32"/>
          <w:lang w:eastAsia="ru-RU"/>
        </w:rPr>
        <w:t>Фазные токи при несимметричной нагрузке не равны </w:t>
      </w:r>
    </w:p>
    <w:p w:rsidR="00782DEE" w:rsidRPr="00782DEE" w:rsidRDefault="00782DEE" w:rsidP="00782DEE">
      <w:pPr>
        <w:spacing w:before="360" w:after="36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82DEE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lastRenderedPageBreak/>
        <w:drawing>
          <wp:inline distT="0" distB="0" distL="0" distR="0">
            <wp:extent cx="2560320" cy="1794510"/>
            <wp:effectExtent l="19050" t="0" r="0" b="0"/>
            <wp:docPr id="16" name="Рисунок 16" descr="Задачи на трехфазные цеп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Задачи на трехфазные цепи"/>
                    <pic:cNvPicPr>
                      <a:picLocks noChangeAspect="1" noChangeArrowheads="1"/>
                    </pic:cNvPicPr>
                  </pic:nvPicPr>
                  <pic:blipFill>
                    <a:blip r:embed="rId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0320" cy="1794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2DEE" w:rsidRPr="00782DEE" w:rsidRDefault="00782DEE" w:rsidP="00782DEE">
      <w:pPr>
        <w:spacing w:before="360" w:after="36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82DEE">
        <w:rPr>
          <w:rFonts w:ascii="Times New Roman" w:eastAsia="Times New Roman" w:hAnsi="Times New Roman" w:cs="Times New Roman"/>
          <w:sz w:val="32"/>
          <w:szCs w:val="32"/>
          <w:lang w:eastAsia="ru-RU"/>
        </w:rPr>
        <w:t>Для определения линейных токов представим фазные токи в алгебраической форме комплексного числа</w:t>
      </w:r>
    </w:p>
    <w:p w:rsidR="00782DEE" w:rsidRPr="00782DEE" w:rsidRDefault="00782DEE" w:rsidP="00782DEE">
      <w:pPr>
        <w:spacing w:before="360" w:after="36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82DEE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5029200" cy="982980"/>
            <wp:effectExtent l="19050" t="0" r="0" b="0"/>
            <wp:docPr id="17" name="Рисунок 17" descr="Задачи на трехфазные цеп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Задачи на трехфазные цепи"/>
                    <pic:cNvPicPr>
                      <a:picLocks noChangeAspect="1" noChangeArrowheads="1"/>
                    </pic:cNvPicPr>
                  </pic:nvPicPr>
                  <pic:blipFill>
                    <a:blip r:embed="rId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982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2DEE" w:rsidRPr="00782DEE" w:rsidRDefault="00782DEE" w:rsidP="00782DEE">
      <w:pPr>
        <w:spacing w:before="360" w:after="36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82DEE">
        <w:rPr>
          <w:rFonts w:ascii="Times New Roman" w:eastAsia="Times New Roman" w:hAnsi="Times New Roman" w:cs="Times New Roman"/>
          <w:sz w:val="32"/>
          <w:szCs w:val="32"/>
          <w:lang w:eastAsia="ru-RU"/>
        </w:rPr>
        <w:t>Сумма линейных токов </w:t>
      </w:r>
    </w:p>
    <w:p w:rsidR="00782DEE" w:rsidRPr="00782DEE" w:rsidRDefault="00782DEE" w:rsidP="00782DEE">
      <w:pPr>
        <w:spacing w:before="360" w:after="36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82DEE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4217670" cy="274320"/>
            <wp:effectExtent l="19050" t="0" r="0" b="0"/>
            <wp:docPr id="18" name="Рисунок 18" descr="Задачи на трехфазные цеп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Задачи на трехфазные цепи"/>
                    <pic:cNvPicPr>
                      <a:picLocks noChangeAspect="1" noChangeArrowheads="1"/>
                    </pic:cNvPicPr>
                  </pic:nvPicPr>
                  <pic:blipFill>
                    <a:blip r:embed="rId1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7670" cy="274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2DEE" w:rsidRPr="00782DEE" w:rsidRDefault="00782DEE" w:rsidP="00782DEE">
      <w:pPr>
        <w:spacing w:before="360" w:after="36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82DEE">
        <w:rPr>
          <w:rFonts w:ascii="Times New Roman" w:eastAsia="Times New Roman" w:hAnsi="Times New Roman" w:cs="Times New Roman"/>
          <w:sz w:val="32"/>
          <w:szCs w:val="32"/>
          <w:lang w:eastAsia="ru-RU"/>
        </w:rPr>
        <w:t>Равенство нулю суммы линейных токов является свойством любой трёхфазной системы.</w:t>
      </w:r>
    </w:p>
    <w:p w:rsidR="00782DEE" w:rsidRPr="00782DEE" w:rsidRDefault="00782DEE" w:rsidP="00782DEE">
      <w:pPr>
        <w:spacing w:before="360" w:after="36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82DE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Чтобы определить показания вольтметра, найдём сумму падений напряжения на </w:t>
      </w:r>
      <w:proofErr w:type="spellStart"/>
      <w:r w:rsidRPr="00782DEE">
        <w:rPr>
          <w:rFonts w:ascii="Times New Roman" w:eastAsia="Times New Roman" w:hAnsi="Times New Roman" w:cs="Times New Roman"/>
          <w:sz w:val="32"/>
          <w:szCs w:val="32"/>
          <w:lang w:eastAsia="ru-RU"/>
        </w:rPr>
        <w:t>x</w:t>
      </w:r>
      <w:r w:rsidRPr="00782DEE">
        <w:rPr>
          <w:rFonts w:ascii="Times New Roman" w:eastAsia="Times New Roman" w:hAnsi="Times New Roman" w:cs="Times New Roman"/>
          <w:sz w:val="32"/>
          <w:szCs w:val="32"/>
          <w:vertAlign w:val="subscript"/>
          <w:lang w:eastAsia="ru-RU"/>
        </w:rPr>
        <w:t>L</w:t>
      </w:r>
      <w:proofErr w:type="spellEnd"/>
      <w:r w:rsidRPr="00782DEE">
        <w:rPr>
          <w:rFonts w:ascii="Times New Roman" w:eastAsia="Times New Roman" w:hAnsi="Times New Roman" w:cs="Times New Roman"/>
          <w:sz w:val="32"/>
          <w:szCs w:val="32"/>
          <w:lang w:eastAsia="ru-RU"/>
        </w:rPr>
        <w:t> и R в соответствующих обмотках. </w:t>
      </w:r>
    </w:p>
    <w:p w:rsidR="00782DEE" w:rsidRPr="00782DEE" w:rsidRDefault="00782DEE" w:rsidP="00782DEE">
      <w:pPr>
        <w:spacing w:before="360" w:after="360" w:line="240" w:lineRule="auto"/>
        <w:rPr>
          <w:rFonts w:ascii="Tahoma" w:eastAsia="Times New Roman" w:hAnsi="Tahoma" w:cs="Tahoma"/>
          <w:color w:val="333333"/>
          <w:lang w:eastAsia="ru-RU"/>
        </w:rPr>
      </w:pPr>
      <w:r>
        <w:rPr>
          <w:rFonts w:ascii="Tahoma" w:eastAsia="Times New Roman" w:hAnsi="Tahoma" w:cs="Tahoma"/>
          <w:noProof/>
          <w:color w:val="333333"/>
          <w:sz w:val="25"/>
          <w:szCs w:val="25"/>
          <w:lang w:eastAsia="ru-RU"/>
        </w:rPr>
        <w:drawing>
          <wp:inline distT="0" distB="0" distL="0" distR="0">
            <wp:extent cx="5063490" cy="640080"/>
            <wp:effectExtent l="19050" t="0" r="3810" b="0"/>
            <wp:docPr id="19" name="Рисунок 19" descr="Задачи на трехфазные цеп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Задачи на трехфазные цепи"/>
                    <pic:cNvPicPr>
                      <a:picLocks noChangeAspect="1" noChangeArrowheads="1"/>
                    </pic:cNvPicPr>
                  </pic:nvPicPr>
                  <pic:blipFill>
                    <a:blip r:embed="rId1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349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2DEE" w:rsidRPr="00782DEE" w:rsidRDefault="00782DEE" w:rsidP="00782DEE">
      <w:pPr>
        <w:shd w:val="clear" w:color="auto" w:fill="FFFFFF"/>
        <w:spacing w:after="0" w:line="240" w:lineRule="auto"/>
        <w:ind w:right="72"/>
        <w:textAlignment w:val="top"/>
        <w:rPr>
          <w:rFonts w:ascii="Arial" w:eastAsia="Times New Roman" w:hAnsi="Arial" w:cs="Arial"/>
          <w:color w:val="444444"/>
          <w:sz w:val="27"/>
          <w:szCs w:val="27"/>
          <w:lang w:eastAsia="ru-RU"/>
        </w:rPr>
      </w:pPr>
    </w:p>
    <w:p w:rsidR="0043271E" w:rsidRPr="0043271E" w:rsidRDefault="0043271E" w:rsidP="0043271E">
      <w:pPr>
        <w:pStyle w:val="a3"/>
        <w:spacing w:before="270" w:beforeAutospacing="0" w:line="288" w:lineRule="atLeast"/>
        <w:ind w:left="270" w:right="450"/>
        <w:rPr>
          <w:sz w:val="32"/>
          <w:szCs w:val="32"/>
        </w:rPr>
      </w:pPr>
      <w:r w:rsidRPr="0043271E">
        <w:rPr>
          <w:rStyle w:val="a4"/>
          <w:sz w:val="32"/>
          <w:szCs w:val="32"/>
        </w:rPr>
        <w:t>Задача</w:t>
      </w:r>
      <w:r w:rsidR="00782DEE">
        <w:rPr>
          <w:rStyle w:val="a4"/>
          <w:sz w:val="32"/>
          <w:szCs w:val="32"/>
        </w:rPr>
        <w:t xml:space="preserve"> 4</w:t>
      </w:r>
      <w:r w:rsidRPr="0043271E">
        <w:rPr>
          <w:rStyle w:val="a4"/>
          <w:sz w:val="32"/>
          <w:szCs w:val="32"/>
        </w:rPr>
        <w:t>.</w:t>
      </w:r>
      <w:r w:rsidRPr="0043271E">
        <w:rPr>
          <w:sz w:val="32"/>
          <w:szCs w:val="32"/>
        </w:rPr>
        <w:t> Трёхфазный потребитель с симметричной нагрузкой имеет активное сопротивление </w:t>
      </w:r>
      <w:r w:rsidRPr="0043271E">
        <w:rPr>
          <w:i/>
          <w:iCs/>
          <w:sz w:val="32"/>
          <w:szCs w:val="32"/>
        </w:rPr>
        <w:t>6 Ом</w:t>
      </w:r>
      <w:r w:rsidRPr="0043271E">
        <w:rPr>
          <w:sz w:val="32"/>
          <w:szCs w:val="32"/>
        </w:rPr>
        <w:t> и индуктивное сопротивление </w:t>
      </w:r>
      <w:r w:rsidRPr="0043271E">
        <w:rPr>
          <w:i/>
          <w:iCs/>
          <w:sz w:val="32"/>
          <w:szCs w:val="32"/>
        </w:rPr>
        <w:t>8 Ом</w:t>
      </w:r>
      <w:r w:rsidRPr="0043271E">
        <w:rPr>
          <w:sz w:val="32"/>
          <w:szCs w:val="32"/>
        </w:rPr>
        <w:t> в каждой фазе. Линейное напряжение </w:t>
      </w:r>
      <w:r w:rsidRPr="0043271E">
        <w:rPr>
          <w:i/>
          <w:iCs/>
          <w:sz w:val="32"/>
          <w:szCs w:val="32"/>
        </w:rPr>
        <w:t>220 В</w:t>
      </w:r>
      <w:r w:rsidRPr="0043271E">
        <w:rPr>
          <w:sz w:val="32"/>
          <w:szCs w:val="32"/>
        </w:rPr>
        <w:t>. Определить мощность потребителя, если он соединён звездой.</w:t>
      </w:r>
    </w:p>
    <w:p w:rsidR="0043271E" w:rsidRPr="0043271E" w:rsidRDefault="0043271E" w:rsidP="0043271E">
      <w:pPr>
        <w:pStyle w:val="a3"/>
        <w:spacing w:before="270" w:beforeAutospacing="0" w:line="288" w:lineRule="atLeast"/>
        <w:ind w:left="270" w:right="450"/>
        <w:rPr>
          <w:sz w:val="32"/>
          <w:szCs w:val="32"/>
        </w:rPr>
      </w:pPr>
      <w:r w:rsidRPr="0043271E">
        <w:rPr>
          <w:rStyle w:val="a4"/>
          <w:sz w:val="32"/>
          <w:szCs w:val="32"/>
        </w:rPr>
        <w:lastRenderedPageBreak/>
        <w:t>Решение: </w:t>
      </w:r>
      <w:r w:rsidRPr="0043271E">
        <w:rPr>
          <w:b/>
          <w:bCs/>
          <w:noProof/>
          <w:sz w:val="32"/>
          <w:szCs w:val="32"/>
        </w:rPr>
        <w:drawing>
          <wp:inline distT="0" distB="0" distL="0" distR="0">
            <wp:extent cx="1417320" cy="857250"/>
            <wp:effectExtent l="19050" t="0" r="0" b="0"/>
            <wp:docPr id="1" name="Рисунок 1" descr="https://www.ok-t.ru/studopediaru/baza13/488089114206.files/image03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ok-t.ru/studopediaru/baza13/488089114206.files/image038.gif"/>
                    <pic:cNvPicPr>
                      <a:picLocks noChangeAspect="1" noChangeArrowheads="1"/>
                    </pic:cNvPicPr>
                  </pic:nvPicPr>
                  <pic:blipFill>
                    <a:blip r:embed="rId1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271E">
        <w:rPr>
          <w:sz w:val="32"/>
          <w:szCs w:val="32"/>
        </w:rPr>
        <w:t>В;</w:t>
      </w:r>
    </w:p>
    <w:p w:rsidR="0043271E" w:rsidRPr="0043271E" w:rsidRDefault="0043271E" w:rsidP="0043271E">
      <w:pPr>
        <w:pStyle w:val="a3"/>
        <w:spacing w:before="270" w:beforeAutospacing="0" w:line="288" w:lineRule="atLeast"/>
        <w:ind w:left="270" w:right="450"/>
        <w:rPr>
          <w:sz w:val="32"/>
          <w:szCs w:val="32"/>
        </w:rPr>
      </w:pPr>
      <w:r w:rsidRPr="0043271E">
        <w:rPr>
          <w:noProof/>
          <w:sz w:val="32"/>
          <w:szCs w:val="32"/>
        </w:rPr>
        <w:drawing>
          <wp:inline distT="0" distB="0" distL="0" distR="0">
            <wp:extent cx="2586990" cy="1006285"/>
            <wp:effectExtent l="19050" t="0" r="3810" b="0"/>
            <wp:docPr id="2" name="Рисунок 2" descr="https://www.ok-t.ru/studopediaru/baza13/488089114206.files/image04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ok-t.ru/studopediaru/baza13/488089114206.files/image040.gif"/>
                    <pic:cNvPicPr>
                      <a:picLocks noChangeAspect="1" noChangeArrowheads="1"/>
                    </pic:cNvPicPr>
                  </pic:nvPicPr>
                  <pic:blipFill>
                    <a:blip r:embed="rId1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5389" cy="10095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271E">
        <w:rPr>
          <w:sz w:val="32"/>
          <w:szCs w:val="32"/>
        </w:rPr>
        <w:t> Ом; </w:t>
      </w:r>
      <w:r w:rsidRPr="0043271E">
        <w:rPr>
          <w:noProof/>
          <w:sz w:val="32"/>
          <w:szCs w:val="32"/>
        </w:rPr>
        <w:drawing>
          <wp:inline distT="0" distB="0" distL="0" distR="0">
            <wp:extent cx="1912620" cy="1301209"/>
            <wp:effectExtent l="0" t="0" r="0" b="0"/>
            <wp:docPr id="3" name="Рисунок 3" descr="https://www.ok-t.ru/studopediaru/baza13/488089114206.files/image04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ww.ok-t.ru/studopediaru/baza13/488089114206.files/image042.gif"/>
                    <pic:cNvPicPr>
                      <a:picLocks noChangeAspect="1" noChangeArrowheads="1"/>
                    </pic:cNvPicPr>
                  </pic:nvPicPr>
                  <pic:blipFill>
                    <a:blip r:embed="rId1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2620" cy="13012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271E">
        <w:rPr>
          <w:sz w:val="32"/>
          <w:szCs w:val="32"/>
        </w:rPr>
        <w:t> А</w:t>
      </w:r>
      <w:proofErr w:type="gramStart"/>
      <w:r w:rsidRPr="0043271E">
        <w:rPr>
          <w:sz w:val="32"/>
          <w:szCs w:val="32"/>
        </w:rPr>
        <w:t>; </w:t>
      </w:r>
      <w:r w:rsidRPr="0043271E">
        <w:rPr>
          <w:noProof/>
          <w:sz w:val="32"/>
          <w:szCs w:val="32"/>
        </w:rPr>
        <w:drawing>
          <wp:inline distT="0" distB="0" distL="0" distR="0">
            <wp:extent cx="1706880" cy="1012044"/>
            <wp:effectExtent l="19050" t="0" r="7620" b="0"/>
            <wp:docPr id="4" name="Рисунок 4" descr="https://www.ok-t.ru/studopediaru/baza13/488089114206.files/image04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ok-t.ru/studopediaru/baza13/488089114206.files/image044.gif"/>
                    <pic:cNvPicPr>
                      <a:picLocks noChangeAspect="1" noChangeArrowheads="1"/>
                    </pic:cNvPicPr>
                  </pic:nvPicPr>
                  <pic:blipFill>
                    <a:blip r:embed="rId1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880" cy="10120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271E">
        <w:rPr>
          <w:sz w:val="32"/>
          <w:szCs w:val="32"/>
        </w:rPr>
        <w:t> ;</w:t>
      </w:r>
      <w:proofErr w:type="gramEnd"/>
    </w:p>
    <w:p w:rsidR="0043271E" w:rsidRPr="0043271E" w:rsidRDefault="0043271E" w:rsidP="0043271E">
      <w:pPr>
        <w:pStyle w:val="a3"/>
        <w:spacing w:before="270" w:beforeAutospacing="0" w:line="288" w:lineRule="atLeast"/>
        <w:ind w:left="270" w:right="450"/>
        <w:rPr>
          <w:sz w:val="32"/>
          <w:szCs w:val="32"/>
        </w:rPr>
      </w:pPr>
      <w:r w:rsidRPr="0043271E">
        <w:rPr>
          <w:noProof/>
          <w:sz w:val="32"/>
          <w:szCs w:val="32"/>
        </w:rPr>
        <w:drawing>
          <wp:inline distT="0" distB="0" distL="0" distR="0">
            <wp:extent cx="2743200" cy="240030"/>
            <wp:effectExtent l="19050" t="0" r="0" b="0"/>
            <wp:docPr id="5" name="Рисунок 5" descr="https://www.ok-t.ru/studopediaru/baza13/488089114206.files/image04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www.ok-t.ru/studopediaru/baza13/488089114206.files/image046.gif"/>
                    <pic:cNvPicPr>
                      <a:picLocks noChangeAspect="1" noChangeArrowheads="1"/>
                    </pic:cNvPicPr>
                  </pic:nvPicPr>
                  <pic:blipFill>
                    <a:blip r:embed="rId1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4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271E">
        <w:rPr>
          <w:sz w:val="32"/>
          <w:szCs w:val="32"/>
        </w:rPr>
        <w:t> </w:t>
      </w:r>
      <w:r w:rsidRPr="0043271E">
        <w:rPr>
          <w:noProof/>
          <w:sz w:val="32"/>
          <w:szCs w:val="32"/>
        </w:rPr>
        <w:drawing>
          <wp:inline distT="0" distB="0" distL="0" distR="0">
            <wp:extent cx="262890" cy="217170"/>
            <wp:effectExtent l="19050" t="0" r="3810" b="0"/>
            <wp:docPr id="6" name="Рисунок 6" descr="https://www.ok-t.ru/studopediaru/baza13/488089114206.files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www.ok-t.ru/studopediaru/baza13/488089114206.files/image004.gif"/>
                    <pic:cNvPicPr>
                      <a:picLocks noChangeAspect="1" noChangeArrowheads="1"/>
                    </pic:cNvPicPr>
                  </pic:nvPicPr>
                  <pic:blipFill>
                    <a:blip r:embed="rId1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271E">
        <w:rPr>
          <w:sz w:val="32"/>
          <w:szCs w:val="32"/>
        </w:rPr>
        <w:t> .</w:t>
      </w:r>
    </w:p>
    <w:p w:rsidR="0043271E" w:rsidRPr="0043271E" w:rsidRDefault="0043271E" w:rsidP="0043271E">
      <w:pPr>
        <w:pStyle w:val="a3"/>
        <w:spacing w:before="270" w:beforeAutospacing="0" w:line="288" w:lineRule="atLeast"/>
        <w:ind w:left="270" w:right="450"/>
        <w:rPr>
          <w:sz w:val="32"/>
          <w:szCs w:val="32"/>
        </w:rPr>
      </w:pPr>
      <w:r w:rsidRPr="0043271E">
        <w:rPr>
          <w:sz w:val="32"/>
          <w:szCs w:val="32"/>
        </w:rPr>
        <w:t>Мощность всех трёх фаз: </w:t>
      </w:r>
      <w:r w:rsidRPr="0043271E">
        <w:rPr>
          <w:noProof/>
          <w:sz w:val="32"/>
          <w:szCs w:val="32"/>
        </w:rPr>
        <w:drawing>
          <wp:inline distT="0" distB="0" distL="0" distR="0">
            <wp:extent cx="1863090" cy="205740"/>
            <wp:effectExtent l="19050" t="0" r="0" b="0"/>
            <wp:docPr id="7" name="Рисунок 7" descr="https://www.ok-t.ru/studopediaru/baza13/488089114206.files/image04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www.ok-t.ru/studopediaru/baza13/488089114206.files/image048.gif"/>
                    <pic:cNvPicPr>
                      <a:picLocks noChangeAspect="1" noChangeArrowheads="1"/>
                    </pic:cNvPicPr>
                  </pic:nvPicPr>
                  <pic:blipFill>
                    <a:blip r:embed="rId1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3090" cy="205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271E">
        <w:rPr>
          <w:sz w:val="32"/>
          <w:szCs w:val="32"/>
        </w:rPr>
        <w:t> </w:t>
      </w:r>
      <w:r w:rsidRPr="0043271E">
        <w:rPr>
          <w:noProof/>
          <w:sz w:val="32"/>
          <w:szCs w:val="32"/>
        </w:rPr>
        <w:drawing>
          <wp:inline distT="0" distB="0" distL="0" distR="0">
            <wp:extent cx="331470" cy="217170"/>
            <wp:effectExtent l="19050" t="0" r="0" b="0"/>
            <wp:docPr id="8" name="Рисунок 8" descr="https://www.ok-t.ru/studopediaru/baza13/488089114206.files/image05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www.ok-t.ru/studopediaru/baza13/488089114206.files/image050.gif"/>
                    <pic:cNvPicPr>
                      <a:picLocks noChangeAspect="1" noChangeArrowheads="1"/>
                    </pic:cNvPicPr>
                  </pic:nvPicPr>
                  <pic:blipFill>
                    <a:blip r:embed="rId1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43271E">
        <w:rPr>
          <w:sz w:val="32"/>
          <w:szCs w:val="32"/>
        </w:rPr>
        <w:t> .</w:t>
      </w:r>
      <w:proofErr w:type="gramEnd"/>
    </w:p>
    <w:p w:rsidR="0043271E" w:rsidRPr="0043271E" w:rsidRDefault="0043271E" w:rsidP="0043271E">
      <w:pPr>
        <w:pStyle w:val="a3"/>
        <w:spacing w:before="270" w:beforeAutospacing="0" w:line="288" w:lineRule="atLeast"/>
        <w:ind w:left="270" w:right="450"/>
        <w:rPr>
          <w:sz w:val="32"/>
          <w:szCs w:val="32"/>
        </w:rPr>
      </w:pPr>
      <w:r w:rsidRPr="0043271E">
        <w:rPr>
          <w:sz w:val="32"/>
          <w:szCs w:val="32"/>
        </w:rPr>
        <w:t>Мощность можно определить и так:</w:t>
      </w:r>
    </w:p>
    <w:p w:rsidR="0043271E" w:rsidRPr="0043271E" w:rsidRDefault="0043271E" w:rsidP="0043271E">
      <w:pPr>
        <w:pStyle w:val="a3"/>
        <w:spacing w:before="270" w:beforeAutospacing="0" w:line="288" w:lineRule="atLeast"/>
        <w:ind w:left="270" w:right="450"/>
        <w:rPr>
          <w:sz w:val="32"/>
          <w:szCs w:val="32"/>
        </w:rPr>
      </w:pPr>
      <w:r w:rsidRPr="0043271E">
        <w:rPr>
          <w:noProof/>
          <w:sz w:val="32"/>
          <w:szCs w:val="32"/>
        </w:rPr>
        <w:drawing>
          <wp:inline distT="0" distB="0" distL="0" distR="0">
            <wp:extent cx="3463290" cy="240030"/>
            <wp:effectExtent l="19050" t="0" r="3810" b="0"/>
            <wp:docPr id="9" name="Рисунок 9" descr="https://www.ok-t.ru/studopediaru/baza13/488089114206.files/image05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www.ok-t.ru/studopediaru/baza13/488089114206.files/image052.gif"/>
                    <pic:cNvPicPr>
                      <a:picLocks noChangeAspect="1" noChangeArrowheads="1"/>
                    </pic:cNvPicPr>
                  </pic:nvPicPr>
                  <pic:blipFill>
                    <a:blip r:embed="rId1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3290" cy="24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271E">
        <w:rPr>
          <w:sz w:val="32"/>
          <w:szCs w:val="32"/>
        </w:rPr>
        <w:t> </w:t>
      </w:r>
      <w:r w:rsidRPr="0043271E">
        <w:rPr>
          <w:noProof/>
          <w:sz w:val="32"/>
          <w:szCs w:val="32"/>
        </w:rPr>
        <w:drawing>
          <wp:inline distT="0" distB="0" distL="0" distR="0">
            <wp:extent cx="331470" cy="217170"/>
            <wp:effectExtent l="19050" t="0" r="0" b="0"/>
            <wp:docPr id="10" name="Рисунок 10" descr="https://www.ok-t.ru/studopediaru/baza13/488089114206.files/image05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www.ok-t.ru/studopediaru/baza13/488089114206.files/image050.gif"/>
                    <pic:cNvPicPr>
                      <a:picLocks noChangeAspect="1" noChangeArrowheads="1"/>
                    </pic:cNvPicPr>
                  </pic:nvPicPr>
                  <pic:blipFill>
                    <a:blip r:embed="rId1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271E">
        <w:rPr>
          <w:sz w:val="32"/>
          <w:szCs w:val="32"/>
        </w:rPr>
        <w:t> .</w:t>
      </w:r>
    </w:p>
    <w:p w:rsidR="0043271E" w:rsidRPr="0043271E" w:rsidRDefault="0043271E" w:rsidP="0043271E">
      <w:pPr>
        <w:pStyle w:val="a3"/>
        <w:spacing w:before="270" w:beforeAutospacing="0" w:line="288" w:lineRule="atLeast"/>
        <w:ind w:left="270" w:right="450"/>
        <w:rPr>
          <w:sz w:val="32"/>
          <w:szCs w:val="32"/>
        </w:rPr>
      </w:pPr>
      <w:r w:rsidRPr="0043271E">
        <w:rPr>
          <w:sz w:val="32"/>
          <w:szCs w:val="32"/>
        </w:rPr>
        <w:t>При неравномерной нагрузке приходится сначала подсчитать мощность, потребляемую каждой фазой в отдельности, а потом уже можно суммировать мощности всех трёх фаз.</w:t>
      </w:r>
    </w:p>
    <w:tbl>
      <w:tblPr>
        <w:tblW w:w="9342" w:type="dxa"/>
        <w:tblCellSpacing w:w="15" w:type="dxa"/>
        <w:tbl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</w:tblBorders>
        <w:shd w:val="clear" w:color="auto" w:fill="CCCCCC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42"/>
      </w:tblGrid>
      <w:tr w:rsidR="005E3EF0" w:rsidRPr="005E3EF0" w:rsidTr="005E3EF0">
        <w:trPr>
          <w:tblCellSpacing w:w="15" w:type="dxa"/>
        </w:trPr>
        <w:tc>
          <w:tcPr>
            <w:tcW w:w="0" w:type="auto"/>
            <w:shd w:val="clear" w:color="auto" w:fill="CCCCCC"/>
            <w:hideMark/>
          </w:tcPr>
          <w:p w:rsidR="005E3EF0" w:rsidRPr="005E3EF0" w:rsidRDefault="005E3EF0" w:rsidP="005E3EF0">
            <w:pPr>
              <w:spacing w:after="100" w:afterAutospacing="1" w:line="240" w:lineRule="auto"/>
              <w:ind w:firstLine="180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32"/>
                <w:szCs w:val="32"/>
                <w:lang w:eastAsia="ru-RU"/>
              </w:rPr>
            </w:pPr>
            <w:r w:rsidRPr="005E3EF0">
              <w:rPr>
                <w:rFonts w:ascii="Times New Roman" w:eastAsia="Times New Roman" w:hAnsi="Times New Roman" w:cs="Times New Roman"/>
                <w:bCs/>
                <w:kern w:val="36"/>
                <w:sz w:val="32"/>
                <w:szCs w:val="32"/>
                <w:lang w:eastAsia="ru-RU"/>
              </w:rPr>
              <w:t>Контрольные вопросы и задания</w:t>
            </w:r>
          </w:p>
          <w:p w:rsidR="005E3EF0" w:rsidRPr="005E3EF0" w:rsidRDefault="005E3EF0" w:rsidP="005E3EF0">
            <w:pPr>
              <w:numPr>
                <w:ilvl w:val="2"/>
                <w:numId w:val="4"/>
              </w:numPr>
              <w:spacing w:before="100" w:beforeAutospacing="1" w:after="100" w:afterAutospacing="1" w:line="270" w:lineRule="atLeast"/>
              <w:ind w:left="360" w:firstLine="270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5E3EF0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1. Какую электрическую цепь называют трехфазной? Для чего предназначен нулевой провод?</w:t>
            </w:r>
          </w:p>
          <w:p w:rsidR="005E3EF0" w:rsidRPr="005E3EF0" w:rsidRDefault="005E3EF0" w:rsidP="005E3EF0">
            <w:pPr>
              <w:numPr>
                <w:ilvl w:val="2"/>
                <w:numId w:val="4"/>
              </w:numPr>
              <w:spacing w:before="100" w:beforeAutospacing="1" w:after="100" w:afterAutospacing="1" w:line="270" w:lineRule="atLeast"/>
              <w:ind w:left="360" w:firstLine="270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5E3EF0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2. Каковы соотношения линейных и фазных токов и напряжений в трехфазных цепях при соединении нагрузки в виде звезды и треугольника?</w:t>
            </w:r>
          </w:p>
          <w:p w:rsidR="005E3EF0" w:rsidRPr="005E3EF0" w:rsidRDefault="005E3EF0" w:rsidP="005E3EF0">
            <w:pPr>
              <w:numPr>
                <w:ilvl w:val="2"/>
                <w:numId w:val="4"/>
              </w:numPr>
              <w:spacing w:before="100" w:beforeAutospacing="1" w:after="100" w:afterAutospacing="1" w:line="270" w:lineRule="atLeast"/>
              <w:ind w:left="360" w:firstLine="270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5E3EF0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3. Как определяются активная, реактивная и полная мощности в трехфазной цепи при симметричной нагрузке?</w:t>
            </w:r>
          </w:p>
          <w:p w:rsidR="005E3EF0" w:rsidRPr="005E3EF0" w:rsidRDefault="005E3EF0" w:rsidP="005E3EF0">
            <w:pPr>
              <w:numPr>
                <w:ilvl w:val="2"/>
                <w:numId w:val="4"/>
              </w:numPr>
              <w:spacing w:before="100" w:beforeAutospacing="1" w:after="100" w:afterAutospacing="1" w:line="270" w:lineRule="atLeast"/>
              <w:ind w:left="360" w:firstLine="270"/>
              <w:jc w:val="both"/>
              <w:rPr>
                <w:rFonts w:ascii="Palatino Linotype" w:eastAsia="Times New Roman" w:hAnsi="Palatino Linotype" w:cs="Times New Roman"/>
                <w:color w:val="242424"/>
                <w:sz w:val="23"/>
                <w:szCs w:val="23"/>
                <w:lang w:eastAsia="ru-RU"/>
              </w:rPr>
            </w:pPr>
            <w:r w:rsidRPr="005E3EF0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4. Каковы способы измерения активной мощности в симметричной и несимметричной трехфазной цепи при </w:t>
            </w:r>
            <w:r w:rsidRPr="005E3EF0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lastRenderedPageBreak/>
              <w:t>соединении нагрузки в виде звезды и треугольника?</w:t>
            </w:r>
          </w:p>
        </w:tc>
      </w:tr>
    </w:tbl>
    <w:p w:rsidR="00062C4B" w:rsidRDefault="005E3EF0">
      <w:pPr>
        <w:rPr>
          <w:rFonts w:ascii="Times New Roman" w:hAnsi="Times New Roman" w:cs="Times New Roman"/>
          <w:sz w:val="32"/>
          <w:szCs w:val="32"/>
        </w:rPr>
      </w:pPr>
      <w:r w:rsidRPr="00062C4B">
        <w:rPr>
          <w:rFonts w:ascii="Times New Roman" w:eastAsia="Times New Roman" w:hAnsi="Times New Roman" w:cs="Times New Roman"/>
          <w:color w:val="656565"/>
          <w:sz w:val="32"/>
          <w:szCs w:val="32"/>
          <w:lang w:eastAsia="ru-RU"/>
        </w:rPr>
        <w:lastRenderedPageBreak/>
        <w:t> </w:t>
      </w:r>
      <w:r w:rsidR="00062C4B" w:rsidRPr="00062C4B">
        <w:rPr>
          <w:rFonts w:ascii="Times New Roman" w:eastAsia="Times New Roman" w:hAnsi="Times New Roman" w:cs="Times New Roman"/>
          <w:color w:val="656565"/>
          <w:sz w:val="32"/>
          <w:szCs w:val="32"/>
          <w:lang w:eastAsia="ru-RU"/>
        </w:rPr>
        <w:t>5</w:t>
      </w:r>
      <w:proofErr w:type="gramStart"/>
      <w:r w:rsidR="00062C4B" w:rsidRPr="00062C4B">
        <w:rPr>
          <w:rFonts w:ascii="Times New Roman" w:eastAsia="Times New Roman" w:hAnsi="Times New Roman" w:cs="Times New Roman"/>
          <w:color w:val="656565"/>
          <w:sz w:val="32"/>
          <w:szCs w:val="32"/>
          <w:lang w:eastAsia="ru-RU"/>
        </w:rPr>
        <w:t xml:space="preserve"> </w:t>
      </w:r>
      <w:r w:rsidR="00062C4B" w:rsidRPr="00062C4B">
        <w:rPr>
          <w:rFonts w:ascii="Times New Roman" w:hAnsi="Times New Roman" w:cs="Times New Roman"/>
          <w:sz w:val="32"/>
          <w:szCs w:val="32"/>
        </w:rPr>
        <w:t>К</w:t>
      </w:r>
      <w:proofErr w:type="gramEnd"/>
      <w:r w:rsidR="00062C4B" w:rsidRPr="00062C4B">
        <w:rPr>
          <w:rFonts w:ascii="Times New Roman" w:hAnsi="Times New Roman" w:cs="Times New Roman"/>
          <w:sz w:val="32"/>
          <w:szCs w:val="32"/>
        </w:rPr>
        <w:t>акая из приведенных формул для трехфазных цепей при симметричной нагрузке содержит ошибку?</w:t>
      </w:r>
    </w:p>
    <w:p w:rsidR="00062C4B" w:rsidRDefault="00062C4B">
      <w:pPr>
        <w:rPr>
          <w:rFonts w:ascii="Times New Roman" w:hAnsi="Times New Roman" w:cs="Times New Roman"/>
          <w:sz w:val="32"/>
          <w:szCs w:val="32"/>
        </w:rPr>
      </w:pPr>
      <w:r w:rsidRPr="00062C4B">
        <w:rPr>
          <w:rFonts w:ascii="Times New Roman" w:hAnsi="Times New Roman" w:cs="Times New Roman"/>
          <w:sz w:val="32"/>
          <w:szCs w:val="32"/>
        </w:rPr>
        <w:t xml:space="preserve"> При соединении потребителей звездой: </w:t>
      </w:r>
    </w:p>
    <w:p w:rsidR="00062C4B" w:rsidRDefault="00062C4B">
      <w:pPr>
        <w:rPr>
          <w:rFonts w:ascii="Times New Roman" w:hAnsi="Times New Roman" w:cs="Times New Roman"/>
          <w:sz w:val="32"/>
          <w:szCs w:val="32"/>
        </w:rPr>
      </w:pPr>
      <w:r w:rsidRPr="00062C4B">
        <w:rPr>
          <w:rFonts w:ascii="Times New Roman" w:hAnsi="Times New Roman" w:cs="Times New Roman"/>
          <w:sz w:val="32"/>
          <w:szCs w:val="32"/>
        </w:rPr>
        <w:t xml:space="preserve">1. </w:t>
      </w:r>
      <w:proofErr w:type="gramStart"/>
      <w:r w:rsidRPr="00062C4B">
        <w:rPr>
          <w:rFonts w:ascii="Times New Roman" w:hAnsi="Times New Roman" w:cs="Times New Roman"/>
          <w:sz w:val="32"/>
          <w:szCs w:val="32"/>
        </w:rPr>
        <w:t>U</w:t>
      </w:r>
      <w:proofErr w:type="gramEnd"/>
      <w:r w:rsidRPr="00062C4B">
        <w:rPr>
          <w:rFonts w:ascii="Times New Roman" w:hAnsi="Times New Roman" w:cs="Times New Roman"/>
          <w:sz w:val="32"/>
          <w:szCs w:val="32"/>
        </w:rPr>
        <w:t>Л = UФ.</w:t>
      </w:r>
    </w:p>
    <w:p w:rsidR="00062C4B" w:rsidRDefault="00062C4B">
      <w:pPr>
        <w:rPr>
          <w:rFonts w:ascii="Times New Roman" w:hAnsi="Times New Roman" w:cs="Times New Roman"/>
          <w:sz w:val="32"/>
          <w:szCs w:val="32"/>
        </w:rPr>
      </w:pPr>
      <w:r w:rsidRPr="00062C4B">
        <w:rPr>
          <w:rFonts w:ascii="Times New Roman" w:hAnsi="Times New Roman" w:cs="Times New Roman"/>
          <w:sz w:val="32"/>
          <w:szCs w:val="32"/>
        </w:rPr>
        <w:t xml:space="preserve"> 2. </w:t>
      </w:r>
      <w:proofErr w:type="gramStart"/>
      <w:r w:rsidRPr="00062C4B">
        <w:rPr>
          <w:rFonts w:ascii="Times New Roman" w:hAnsi="Times New Roman" w:cs="Times New Roman"/>
          <w:sz w:val="32"/>
          <w:szCs w:val="32"/>
        </w:rPr>
        <w:t>I</w:t>
      </w:r>
      <w:proofErr w:type="gramEnd"/>
      <w:r w:rsidRPr="00062C4B">
        <w:rPr>
          <w:rFonts w:ascii="Times New Roman" w:hAnsi="Times New Roman" w:cs="Times New Roman"/>
          <w:sz w:val="32"/>
          <w:szCs w:val="32"/>
        </w:rPr>
        <w:t>Л = IФ.</w:t>
      </w:r>
    </w:p>
    <w:p w:rsidR="00062C4B" w:rsidRDefault="00062C4B">
      <w:pPr>
        <w:rPr>
          <w:rFonts w:ascii="Times New Roman" w:hAnsi="Times New Roman" w:cs="Times New Roman"/>
          <w:sz w:val="32"/>
          <w:szCs w:val="32"/>
        </w:rPr>
      </w:pPr>
      <w:r w:rsidRPr="00062C4B">
        <w:rPr>
          <w:rFonts w:ascii="Times New Roman" w:hAnsi="Times New Roman" w:cs="Times New Roman"/>
          <w:sz w:val="32"/>
          <w:szCs w:val="32"/>
        </w:rPr>
        <w:t xml:space="preserve"> При соединении потребителей треугольником:</w:t>
      </w:r>
    </w:p>
    <w:p w:rsidR="00062C4B" w:rsidRDefault="00062C4B">
      <w:pPr>
        <w:rPr>
          <w:rFonts w:ascii="Times New Roman" w:hAnsi="Times New Roman" w:cs="Times New Roman"/>
          <w:sz w:val="32"/>
          <w:szCs w:val="32"/>
        </w:rPr>
      </w:pPr>
      <w:r w:rsidRPr="00062C4B">
        <w:rPr>
          <w:rFonts w:ascii="Times New Roman" w:hAnsi="Times New Roman" w:cs="Times New Roman"/>
          <w:sz w:val="32"/>
          <w:szCs w:val="32"/>
        </w:rPr>
        <w:t xml:space="preserve"> 3. </w:t>
      </w:r>
      <w:proofErr w:type="gramStart"/>
      <w:r w:rsidRPr="00062C4B">
        <w:rPr>
          <w:rFonts w:ascii="Times New Roman" w:hAnsi="Times New Roman" w:cs="Times New Roman"/>
          <w:sz w:val="32"/>
          <w:szCs w:val="32"/>
        </w:rPr>
        <w:t>U</w:t>
      </w:r>
      <w:proofErr w:type="gramEnd"/>
      <w:r w:rsidRPr="00062C4B">
        <w:rPr>
          <w:rFonts w:ascii="Times New Roman" w:hAnsi="Times New Roman" w:cs="Times New Roman"/>
          <w:sz w:val="32"/>
          <w:szCs w:val="32"/>
        </w:rPr>
        <w:t>Ф = UЛ.</w:t>
      </w:r>
    </w:p>
    <w:p w:rsidR="00E1699D" w:rsidRPr="00062C4B" w:rsidRDefault="00062C4B">
      <w:pPr>
        <w:rPr>
          <w:rFonts w:ascii="Times New Roman" w:hAnsi="Times New Roman" w:cs="Times New Roman"/>
          <w:sz w:val="32"/>
          <w:szCs w:val="32"/>
        </w:rPr>
      </w:pPr>
      <w:r w:rsidRPr="00062C4B">
        <w:rPr>
          <w:rFonts w:ascii="Times New Roman" w:hAnsi="Times New Roman" w:cs="Times New Roman"/>
          <w:sz w:val="32"/>
          <w:szCs w:val="32"/>
        </w:rPr>
        <w:t xml:space="preserve"> 4. </w:t>
      </w:r>
      <w:proofErr w:type="gramStart"/>
      <w:r w:rsidRPr="00062C4B">
        <w:rPr>
          <w:rFonts w:ascii="Times New Roman" w:hAnsi="Times New Roman" w:cs="Times New Roman"/>
          <w:sz w:val="32"/>
          <w:szCs w:val="32"/>
        </w:rPr>
        <w:t>I</w:t>
      </w:r>
      <w:proofErr w:type="gramEnd"/>
      <w:r w:rsidRPr="00062C4B">
        <w:rPr>
          <w:rFonts w:ascii="Times New Roman" w:hAnsi="Times New Roman" w:cs="Times New Roman"/>
          <w:sz w:val="32"/>
          <w:szCs w:val="32"/>
        </w:rPr>
        <w:t>Л = IФ..</w:t>
      </w:r>
      <w:r w:rsidRPr="00062C4B">
        <w:rPr>
          <w:rFonts w:ascii="Times New Roman" w:eastAsia="Times New Roman" w:hAnsi="Times New Roman" w:cs="Times New Roman"/>
          <w:color w:val="656565"/>
          <w:sz w:val="32"/>
          <w:szCs w:val="32"/>
          <w:lang w:eastAsia="ru-RU"/>
        </w:rPr>
        <w:t>.</w:t>
      </w:r>
    </w:p>
    <w:sectPr w:rsidR="00E1699D" w:rsidRPr="00062C4B" w:rsidSect="00E169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7D78A5"/>
    <w:multiLevelType w:val="multilevel"/>
    <w:tmpl w:val="37AC0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7232B91"/>
    <w:multiLevelType w:val="multilevel"/>
    <w:tmpl w:val="1774F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FE21EC2"/>
    <w:multiLevelType w:val="multilevel"/>
    <w:tmpl w:val="7608A0C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>
    <w:nsid w:val="73A00EFF"/>
    <w:multiLevelType w:val="multilevel"/>
    <w:tmpl w:val="FF121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43271E"/>
    <w:rsid w:val="00062C4B"/>
    <w:rsid w:val="00064306"/>
    <w:rsid w:val="000F5D69"/>
    <w:rsid w:val="002524EC"/>
    <w:rsid w:val="0043271E"/>
    <w:rsid w:val="004D19B9"/>
    <w:rsid w:val="004F685E"/>
    <w:rsid w:val="005E3EF0"/>
    <w:rsid w:val="006A708E"/>
    <w:rsid w:val="00782DEE"/>
    <w:rsid w:val="007916E8"/>
    <w:rsid w:val="00856855"/>
    <w:rsid w:val="00A03594"/>
    <w:rsid w:val="00AC4DD0"/>
    <w:rsid w:val="00C65F38"/>
    <w:rsid w:val="00DA60F1"/>
    <w:rsid w:val="00E1699D"/>
    <w:rsid w:val="00EC1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99D"/>
  </w:style>
  <w:style w:type="paragraph" w:styleId="1">
    <w:name w:val="heading 1"/>
    <w:basedOn w:val="a"/>
    <w:link w:val="10"/>
    <w:uiPriority w:val="9"/>
    <w:qFormat/>
    <w:rsid w:val="00782DE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82DE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24E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24E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327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3271E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4327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271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782DE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82DE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7">
    <w:name w:val="Hyperlink"/>
    <w:basedOn w:val="a0"/>
    <w:uiPriority w:val="99"/>
    <w:semiHidden/>
    <w:unhideWhenUsed/>
    <w:rsid w:val="00782DEE"/>
    <w:rPr>
      <w:color w:val="0000FF"/>
      <w:u w:val="single"/>
    </w:rPr>
  </w:style>
  <w:style w:type="character" w:customStyle="1" w:styleId="ya-share2counter">
    <w:name w:val="ya-share2__counter"/>
    <w:basedOn w:val="a0"/>
    <w:rsid w:val="00782DEE"/>
  </w:style>
  <w:style w:type="character" w:customStyle="1" w:styleId="current">
    <w:name w:val="current"/>
    <w:basedOn w:val="a0"/>
    <w:rsid w:val="006A708E"/>
  </w:style>
  <w:style w:type="character" w:customStyle="1" w:styleId="30">
    <w:name w:val="Заголовок 3 Знак"/>
    <w:basedOn w:val="a0"/>
    <w:link w:val="3"/>
    <w:uiPriority w:val="9"/>
    <w:semiHidden/>
    <w:rsid w:val="002524E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2524E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mw-editsection">
    <w:name w:val="mw-editsection"/>
    <w:basedOn w:val="a0"/>
    <w:rsid w:val="002524EC"/>
  </w:style>
  <w:style w:type="character" w:customStyle="1" w:styleId="mw-editsection-bracket">
    <w:name w:val="mw-editsection-bracket"/>
    <w:basedOn w:val="a0"/>
    <w:rsid w:val="002524EC"/>
  </w:style>
  <w:style w:type="character" w:customStyle="1" w:styleId="mw-editsection-divider">
    <w:name w:val="mw-editsection-divider"/>
    <w:basedOn w:val="a0"/>
    <w:rsid w:val="002524EC"/>
  </w:style>
  <w:style w:type="character" w:customStyle="1" w:styleId="plainlinks">
    <w:name w:val="plainlinks"/>
    <w:basedOn w:val="a0"/>
    <w:rsid w:val="002524EC"/>
  </w:style>
  <w:style w:type="character" w:customStyle="1" w:styleId="nowrap">
    <w:name w:val="nowrap"/>
    <w:basedOn w:val="a0"/>
    <w:rsid w:val="002524EC"/>
  </w:style>
  <w:style w:type="character" w:customStyle="1" w:styleId="tocnumber">
    <w:name w:val="tocnumber"/>
    <w:basedOn w:val="a0"/>
    <w:rsid w:val="002524EC"/>
  </w:style>
  <w:style w:type="character" w:customStyle="1" w:styleId="toctext">
    <w:name w:val="toctext"/>
    <w:basedOn w:val="a0"/>
    <w:rsid w:val="002524EC"/>
  </w:style>
  <w:style w:type="character" w:customStyle="1" w:styleId="mw-headline">
    <w:name w:val="mw-headline"/>
    <w:basedOn w:val="a0"/>
    <w:rsid w:val="002524EC"/>
  </w:style>
  <w:style w:type="character" w:customStyle="1" w:styleId="mwe-math-mathml-inline">
    <w:name w:val="mwe-math-mathml-inline"/>
    <w:basedOn w:val="a0"/>
    <w:rsid w:val="002524EC"/>
  </w:style>
  <w:style w:type="character" w:customStyle="1" w:styleId="articleseperator">
    <w:name w:val="article_seperator"/>
    <w:basedOn w:val="a0"/>
    <w:rsid w:val="005E3E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6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5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35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6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65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391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28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29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98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0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464248">
              <w:marLeft w:val="240"/>
              <w:marRight w:val="0"/>
              <w:marTop w:val="0"/>
              <w:marBottom w:val="3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552254">
                  <w:marLeft w:val="0"/>
                  <w:marRight w:val="0"/>
                  <w:marTop w:val="0"/>
                  <w:marBottom w:val="0"/>
                  <w:divBdr>
                    <w:top w:val="single" w:sz="6" w:space="5" w:color="C8CCD1"/>
                    <w:left w:val="single" w:sz="6" w:space="5" w:color="C8CCD1"/>
                    <w:bottom w:val="single" w:sz="6" w:space="5" w:color="C8CCD1"/>
                    <w:right w:val="single" w:sz="6" w:space="5" w:color="C8CCD1"/>
                  </w:divBdr>
                </w:div>
              </w:divsChild>
            </w:div>
            <w:div w:id="16347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215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70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97394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6" w:color="A2A9B1"/>
                        <w:left w:val="single" w:sz="6" w:space="6" w:color="A2A9B1"/>
                        <w:bottom w:val="single" w:sz="6" w:space="6" w:color="A2A9B1"/>
                        <w:right w:val="single" w:sz="6" w:space="6" w:color="A2A9B1"/>
                      </w:divBdr>
                    </w:div>
                    <w:div w:id="1806269324">
                      <w:marLeft w:val="0"/>
                      <w:marRight w:val="336"/>
                      <w:marTop w:val="120"/>
                      <w:marBottom w:val="31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5399805">
                          <w:marLeft w:val="336"/>
                          <w:marRight w:val="0"/>
                          <w:marTop w:val="120"/>
                          <w:marBottom w:val="31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044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3" w:color="C8CCD1"/>
                                <w:left w:val="single" w:sz="6" w:space="3" w:color="C8CCD1"/>
                                <w:bottom w:val="single" w:sz="6" w:space="3" w:color="C8CCD1"/>
                                <w:right w:val="single" w:sz="6" w:space="3" w:color="C8CCD1"/>
                              </w:divBdr>
                            </w:div>
                          </w:divsChild>
                        </w:div>
                      </w:divsChild>
                    </w:div>
                    <w:div w:id="1176533943">
                      <w:marLeft w:val="0"/>
                      <w:marRight w:val="336"/>
                      <w:marTop w:val="120"/>
                      <w:marBottom w:val="31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200993">
                          <w:marLeft w:val="336"/>
                          <w:marRight w:val="0"/>
                          <w:marTop w:val="120"/>
                          <w:marBottom w:val="31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130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3" w:color="C8CCD1"/>
                                <w:left w:val="single" w:sz="6" w:space="3" w:color="C8CCD1"/>
                                <w:bottom w:val="single" w:sz="6" w:space="3" w:color="C8CCD1"/>
                                <w:right w:val="single" w:sz="6" w:space="3" w:color="C8CCD1"/>
                              </w:divBdr>
                            </w:div>
                          </w:divsChild>
                        </w:div>
                      </w:divsChild>
                    </w:div>
                    <w:div w:id="1941722978">
                      <w:marLeft w:val="0"/>
                      <w:marRight w:val="336"/>
                      <w:marTop w:val="120"/>
                      <w:marBottom w:val="31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9864021">
                          <w:marLeft w:val="336"/>
                          <w:marRight w:val="0"/>
                          <w:marTop w:val="120"/>
                          <w:marBottom w:val="31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743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3" w:color="C8CCD1"/>
                                <w:left w:val="single" w:sz="6" w:space="3" w:color="C8CCD1"/>
                                <w:bottom w:val="single" w:sz="6" w:space="3" w:color="C8CCD1"/>
                                <w:right w:val="single" w:sz="6" w:space="3" w:color="C8CCD1"/>
                              </w:divBdr>
                            </w:div>
                          </w:divsChild>
                        </w:div>
                      </w:divsChild>
                    </w:div>
                    <w:div w:id="1376614719">
                      <w:marLeft w:val="336"/>
                      <w:marRight w:val="0"/>
                      <w:marTop w:val="120"/>
                      <w:marBottom w:val="31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5489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3" w:color="C8CCD1"/>
                            <w:left w:val="single" w:sz="6" w:space="3" w:color="C8CCD1"/>
                            <w:bottom w:val="single" w:sz="6" w:space="3" w:color="C8CCD1"/>
                            <w:right w:val="single" w:sz="6" w:space="3" w:color="C8CCD1"/>
                          </w:divBdr>
                        </w:div>
                      </w:divsChild>
                    </w:div>
                    <w:div w:id="1390762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625017">
                      <w:marLeft w:val="336"/>
                      <w:marRight w:val="0"/>
                      <w:marTop w:val="120"/>
                      <w:marBottom w:val="31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4532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3" w:color="C8CCD1"/>
                            <w:left w:val="single" w:sz="6" w:space="3" w:color="C8CCD1"/>
                            <w:bottom w:val="single" w:sz="6" w:space="3" w:color="C8CCD1"/>
                            <w:right w:val="single" w:sz="6" w:space="3" w:color="C8CCD1"/>
                          </w:divBdr>
                        </w:div>
                      </w:divsChild>
                    </w:div>
                    <w:div w:id="1466123546">
                      <w:marLeft w:val="336"/>
                      <w:marRight w:val="0"/>
                      <w:marTop w:val="120"/>
                      <w:marBottom w:val="31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817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3" w:color="C8CCD1"/>
                            <w:left w:val="single" w:sz="6" w:space="3" w:color="C8CCD1"/>
                            <w:bottom w:val="single" w:sz="6" w:space="3" w:color="C8CCD1"/>
                            <w:right w:val="single" w:sz="6" w:space="3" w:color="C8CCD1"/>
                          </w:divBdr>
                        </w:div>
                      </w:divsChild>
                    </w:div>
                    <w:div w:id="60319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849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908679">
                      <w:marLeft w:val="336"/>
                      <w:marRight w:val="0"/>
                      <w:marTop w:val="120"/>
                      <w:marBottom w:val="31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3741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3" w:color="C8CCD1"/>
                            <w:left w:val="single" w:sz="6" w:space="3" w:color="C8CCD1"/>
                            <w:bottom w:val="single" w:sz="6" w:space="3" w:color="C8CCD1"/>
                            <w:right w:val="single" w:sz="6" w:space="3" w:color="C8CCD1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93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6.jpeg"/><Relationship Id="rId21" Type="http://schemas.openxmlformats.org/officeDocument/2006/relationships/image" Target="media/image5.jpeg"/><Relationship Id="rId42" Type="http://schemas.openxmlformats.org/officeDocument/2006/relationships/hyperlink" Target="https://ru.wikipedia.org/wiki/%D0%92%D0%B8%D0%BA%D0%B8%D0%BF%D0%B5%D0%B4%D0%B8%D1%8F:%D0%A1%D1%81%D1%8B%D0%BB%D0%BA%D0%B8_%D0%BD%D0%B0_%D0%B8%D1%81%D1%82%D0%BE%D1%87%D0%BD%D0%B8%D0%BA%D0%B8" TargetMode="External"/><Relationship Id="rId47" Type="http://schemas.openxmlformats.org/officeDocument/2006/relationships/hyperlink" Target="https://commons.wikimedia.org/wiki/File:Electric_power_transmission.jpg?uselang=ru" TargetMode="External"/><Relationship Id="rId63" Type="http://schemas.openxmlformats.org/officeDocument/2006/relationships/image" Target="media/image9.gif"/><Relationship Id="rId68" Type="http://schemas.openxmlformats.org/officeDocument/2006/relationships/image" Target="media/image14.gif"/><Relationship Id="rId84" Type="http://schemas.openxmlformats.org/officeDocument/2006/relationships/image" Target="media/image27.png"/><Relationship Id="rId89" Type="http://schemas.openxmlformats.org/officeDocument/2006/relationships/image" Target="media/image31.png"/><Relationship Id="rId1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A4%D0%B0%D0%B9%D0%BB:Vektori_phaz_normalniy_rejim.png" TargetMode="External"/><Relationship Id="rId29" Type="http://schemas.openxmlformats.org/officeDocument/2006/relationships/hyperlink" Target="https://ru.wikipedia.org/wiki/%D0%AD%D0%BB%D0%B5%D0%BA%D1%82%D1%80%D0%B8%D1%87%D0%B5%D1%81%D0%BA%D0%BE%D0%B5_%D0%BD%D0%B0%D0%BF%D1%80%D1%8F%D0%B6%D0%B5%D0%BD%D0%B8%D0%B5" TargetMode="External"/><Relationship Id="rId107" Type="http://schemas.openxmlformats.org/officeDocument/2006/relationships/image" Target="media/image49.gif"/><Relationship Id="rId11" Type="http://schemas.openxmlformats.org/officeDocument/2006/relationships/control" Target="activeX/activeX1.xml"/><Relationship Id="rId24" Type="http://schemas.openxmlformats.org/officeDocument/2006/relationships/hyperlink" Target="https://ru.wikipedia.org/wiki/%D0%9D%D0%B5%D0%B9%D1%82%D1%80%D0%B0%D0%BB%D1%8C%D0%BD%D1%8B%D0%B9_%D0%BF%D1%80%D0%BE%D0%B2%D0%BE%D0%B4" TargetMode="External"/><Relationship Id="rId32" Type="http://schemas.openxmlformats.org/officeDocument/2006/relationships/hyperlink" Target="https://ru.wikipedia.org/wiki/%D0%9D%D0%B5%D1%81%D0%B8%D0%BC%D0%BC%D0%B5%D1%82%D1%80%D0%B8%D1%8F_%D1%82%D0%BE%D0%BA%D0%BE%D0%B2_%D0%B8_%D0%BD%D0%B0%D0%BF%D1%80%D1%8F%D0%B6%D0%B5%D0%BD%D0%B8%D0%B9" TargetMode="External"/><Relationship Id="rId37" Type="http://schemas.openxmlformats.org/officeDocument/2006/relationships/hyperlink" Target="https://ru.wikipedia.org/wiki/%D0%92%D1%8B%D0%BF%D1%80%D1%8F%D0%BC%D0%B8%D1%82%D0%B5%D0%BB%D1%8C" TargetMode="External"/><Relationship Id="rId40" Type="http://schemas.openxmlformats.org/officeDocument/2006/relationships/hyperlink" Target="https://ru.wikipedia.org/wiki/%D0%A2%D1%80%D1%91%D1%85%D1%84%D0%B0%D0%B7%D0%BD%D0%B0%D1%8F_%D1%81%D0%B8%D1%81%D1%82%D0%B5%D0%BC%D0%B0_%D1%8D%D0%BB%D0%B5%D0%BA%D1%82%D1%80%D0%BE%D1%81%D0%BD%D0%B0%D0%B1%D0%B6%D0%B5%D0%BD%D0%B8%D1%8F" TargetMode="External"/><Relationship Id="rId45" Type="http://schemas.openxmlformats.org/officeDocument/2006/relationships/hyperlink" Target="https://ru.wikipedia.org/wiki/%D0%A2%D1%80%D1%91%D1%85%D1%84%D0%B0%D0%B7%D0%BD%D1%8B%D0%B9_%D0%B4%D0%B2%D0%B8%D0%B3%D0%B0%D1%82%D0%B5%D0%BB%D1%8C" TargetMode="External"/><Relationship Id="rId53" Type="http://schemas.openxmlformats.org/officeDocument/2006/relationships/hyperlink" Target="https://ru.wikipedia.org/w/index.php?title=IEC_60446&amp;action=edit&amp;redlink=1" TargetMode="External"/><Relationship Id="rId58" Type="http://schemas.openxmlformats.org/officeDocument/2006/relationships/hyperlink" Target="https://ru.wikipedia.org/wiki/%D0%A2%D1%80%D1%91%D1%85%D1%84%D0%B0%D0%B7%D0%BD%D0%B0%D1%8F_%D1%81%D0%B8%D1%81%D1%82%D0%B5%D0%BC%D0%B0_%D1%8D%D0%BB%D0%B5%D0%BA%D1%82%D1%80%D0%BE%D1%81%D0%BD%D0%B0%D0%B1%D0%B6%D0%B5%D0%BD%D0%B8%D1%8F" TargetMode="External"/><Relationship Id="rId66" Type="http://schemas.openxmlformats.org/officeDocument/2006/relationships/image" Target="media/image12.gif"/><Relationship Id="rId74" Type="http://schemas.openxmlformats.org/officeDocument/2006/relationships/image" Target="media/image20.gif"/><Relationship Id="rId79" Type="http://schemas.openxmlformats.org/officeDocument/2006/relationships/hyperlink" Target="https://electroandi.ru/component/tags/tag/primery-resheniya.html" TargetMode="External"/><Relationship Id="rId87" Type="http://schemas.openxmlformats.org/officeDocument/2006/relationships/image" Target="media/image30.png"/><Relationship Id="rId102" Type="http://schemas.openxmlformats.org/officeDocument/2006/relationships/image" Target="media/image44.gif"/><Relationship Id="rId110" Type="http://schemas.openxmlformats.org/officeDocument/2006/relationships/image" Target="media/image52.gif"/><Relationship Id="rId5" Type="http://schemas.openxmlformats.org/officeDocument/2006/relationships/hyperlink" Target="https://ru.wikipedia.org/wiki/%D0%9F%D0%B5%D1%80%D0%B5%D0%BC%D0%B5%D0%BD%D0%BD%D1%8B%D0%B9_%D1%82%D0%BE%D0%BA" TargetMode="External"/><Relationship Id="rId61" Type="http://schemas.openxmlformats.org/officeDocument/2006/relationships/hyperlink" Target="https://ru.wikipedia.org/wiki/%D0%A2%D1%80%D1%91%D1%85%D1%84%D0%B0%D0%B7%D0%BD%D0%B0%D1%8F_%D1%81%D0%B8%D1%81%D1%82%D0%B5%D0%BC%D0%B0_%D1%8D%D0%BB%D0%B5%D0%BA%D1%82%D1%80%D0%BE%D1%81%D0%BD%D0%B0%D0%B1%D0%B6%D0%B5%D0%BD%D0%B8%D1%8F" TargetMode="External"/><Relationship Id="rId82" Type="http://schemas.openxmlformats.org/officeDocument/2006/relationships/image" Target="media/image25.png"/><Relationship Id="rId90" Type="http://schemas.openxmlformats.org/officeDocument/2006/relationships/image" Target="media/image32.png"/><Relationship Id="rId95" Type="http://schemas.openxmlformats.org/officeDocument/2006/relationships/image" Target="media/image37.png"/><Relationship Id="rId19" Type="http://schemas.openxmlformats.org/officeDocument/2006/relationships/image" Target="media/image4.gif"/><Relationship Id="rId14" Type="http://schemas.openxmlformats.org/officeDocument/2006/relationships/hyperlink" Target="https://commons.wikimedia.org/wiki/File:3-phase_flow.gif?uselang=ru" TargetMode="External"/><Relationship Id="rId22" Type="http://schemas.openxmlformats.org/officeDocument/2006/relationships/hyperlink" Target="https://ru.wikipedia.org/wiki/%D0%A1%D1%82%D1%80%D0%BE%D0%B1%D0%BE%D1%81%D0%BA%D0%BE%D0%BF%D0%B8%D1%87%D0%B5%D1%81%D0%BA%D0%B8%D0%B9_%D1%8D%D1%84%D1%84%D0%B5%D0%BA%D1%82" TargetMode="External"/><Relationship Id="rId27" Type="http://schemas.openxmlformats.org/officeDocument/2006/relationships/hyperlink" Target="https://commons.wikimedia.org/wiki/File:Additional_busbars.JPG?uselang=ru" TargetMode="External"/><Relationship Id="rId30" Type="http://schemas.openxmlformats.org/officeDocument/2006/relationships/hyperlink" Target="https://ru.wikipedia.org/wiki/%D0%9D%D0%B5%D0%B9%D1%82%D1%80%D0%B0%D0%BB%D1%8C%D0%BD%D1%8B%D0%B9_%D0%BF%D1%80%D0%BE%D0%B2%D0%BE%D0%B4" TargetMode="External"/><Relationship Id="rId35" Type="http://schemas.openxmlformats.org/officeDocument/2006/relationships/hyperlink" Target="https://ru.wikipedia.org/wiki/%D0%92%D1%82%D0%BE%D1%80%D0%B8%D1%87%D0%BD%D1%8B%D0%B9_%D0%B8%D1%81%D1%82%D0%BE%D1%87%D0%BD%D0%B8%D0%BA_%D1%8D%D0%BB%D0%B5%D0%BA%D1%82%D1%80%D0%BE%D0%BF%D0%B8%D1%82%D0%B0%D0%BD%D0%B8%D1%8F" TargetMode="External"/><Relationship Id="rId43" Type="http://schemas.openxmlformats.org/officeDocument/2006/relationships/hyperlink" Target="https://ru.wikipedia.org/wiki/%D0%9F%D1%80%D0%BE%D0%B2%D0%BE%D0%B4" TargetMode="External"/><Relationship Id="rId48" Type="http://schemas.openxmlformats.org/officeDocument/2006/relationships/image" Target="media/image8.jpeg"/><Relationship Id="rId56" Type="http://schemas.openxmlformats.org/officeDocument/2006/relationships/hyperlink" Target="https://ru.wikipedia.org/wiki/%D0%A2%D1%80%D1%91%D1%85%D1%84%D0%B0%D0%B7%D0%BD%D0%B0%D1%8F_%D1%81%D0%B8%D1%81%D1%82%D0%B5%D0%BC%D0%B0_%D1%8D%D0%BB%D0%B5%D0%BA%D1%82%D1%80%D0%BE%D1%81%D0%BD%D0%B0%D0%B1%D0%B6%D0%B5%D0%BD%D0%B8%D1%8F" TargetMode="External"/><Relationship Id="rId64" Type="http://schemas.openxmlformats.org/officeDocument/2006/relationships/image" Target="media/image10.gif"/><Relationship Id="rId69" Type="http://schemas.openxmlformats.org/officeDocument/2006/relationships/image" Target="media/image15.gif"/><Relationship Id="rId77" Type="http://schemas.openxmlformats.org/officeDocument/2006/relationships/image" Target="media/image23.gif"/><Relationship Id="rId100" Type="http://schemas.openxmlformats.org/officeDocument/2006/relationships/image" Target="media/image42.png"/><Relationship Id="rId105" Type="http://schemas.openxmlformats.org/officeDocument/2006/relationships/image" Target="media/image47.gif"/><Relationship Id="rId8" Type="http://schemas.openxmlformats.org/officeDocument/2006/relationships/hyperlink" Target="https://ru.wikipedia.org/wiki/%D0%94%D0%BE%D0%BB%D0%B8%D0%B2%D0%BE-%D0%94%D0%BE%D0%B1%D1%80%D0%BE%D0%B2%D0%BE%D0%BB%D1%8C%D1%81%D0%BA%D0%B8%D0%B9,_%D0%9C%D0%B8%D1%85%D0%B0%D0%B8%D0%BB_%D0%9E%D1%81%D0%B8%D0%BF%D0%BE%D0%B2%D0%B8%D1%87" TargetMode="External"/><Relationship Id="rId51" Type="http://schemas.openxmlformats.org/officeDocument/2006/relationships/hyperlink" Target="https://ru.wikipedia.org/wiki/%D0%95%D0%B2%D1%80%D0%BE%D0%BF%D0%B5%D0%B9%D1%81%D0%BA%D0%B8%D0%B9_%D1%81%D0%BE%D1%8E%D0%B7" TargetMode="External"/><Relationship Id="rId72" Type="http://schemas.openxmlformats.org/officeDocument/2006/relationships/image" Target="media/image18.gif"/><Relationship Id="rId80" Type="http://schemas.openxmlformats.org/officeDocument/2006/relationships/hyperlink" Target="https://electroandi.ru/toe/trekhfaznye-elektricheskie-tsepi.html" TargetMode="External"/><Relationship Id="rId85" Type="http://schemas.openxmlformats.org/officeDocument/2006/relationships/image" Target="media/image28.png"/><Relationship Id="rId93" Type="http://schemas.openxmlformats.org/officeDocument/2006/relationships/image" Target="media/image35.png"/><Relationship Id="rId98" Type="http://schemas.openxmlformats.org/officeDocument/2006/relationships/image" Target="media/image40.png"/><Relationship Id="rId3" Type="http://schemas.openxmlformats.org/officeDocument/2006/relationships/settings" Target="settings.xml"/><Relationship Id="rId12" Type="http://schemas.openxmlformats.org/officeDocument/2006/relationships/hyperlink" Target="https://ru.wikipedia.org/wiki/%D0%A4%D0%B0%D0%B7%D0%B0_%D0%BA%D0%BE%D0%BB%D0%B5%D0%B1%D0%B0%D0%BD%D0%B8%D0%B9" TargetMode="External"/><Relationship Id="rId17" Type="http://schemas.openxmlformats.org/officeDocument/2006/relationships/image" Target="media/image3.png"/><Relationship Id="rId25" Type="http://schemas.openxmlformats.org/officeDocument/2006/relationships/hyperlink" Target="https://ru.wikipedia.org/wiki/%D0%A4%D0%B0%D0%B9%D0%BB:Surge_protection.JPG" TargetMode="External"/><Relationship Id="rId33" Type="http://schemas.openxmlformats.org/officeDocument/2006/relationships/hyperlink" Target="https://ru.wikipedia.org/wiki/%D0%AD%D0%BB%D0%B5%D0%BA%D1%82%D1%80%D0%BE%D0%BF%D1%80%D0%B8%D0%B1%D0%BE%D1%80" TargetMode="External"/><Relationship Id="rId38" Type="http://schemas.openxmlformats.org/officeDocument/2006/relationships/hyperlink" Target="https://ru.wikipedia.org/wiki/%D0%9D%D0%B5%D0%B9%D1%82%D1%80%D0%B0%D0%BB%D1%8C%D0%BD%D1%8B%D0%B9_%D0%BF%D1%80%D0%BE%D0%B2%D0%BE%D0%B4" TargetMode="External"/><Relationship Id="rId46" Type="http://schemas.openxmlformats.org/officeDocument/2006/relationships/hyperlink" Target="https://ru.wikipedia.org/wiki/%D0%A4%D0%B0%D0%B7%D0%BE%D0%B2%D0%BE%D0%B5_%D1%80%D0%B5%D0%B3%D1%83%D0%BB%D0%B8%D1%80%D0%BE%D0%B2%D0%B0%D0%BD%D0%B8%D0%B5" TargetMode="External"/><Relationship Id="rId59" Type="http://schemas.openxmlformats.org/officeDocument/2006/relationships/hyperlink" Target="https://ru.wikipedia.org/wiki/%D0%A2%D1%80%D1%91%D1%85%D1%84%D0%B0%D0%B7%D0%BD%D0%B0%D1%8F_%D1%81%D0%B8%D1%81%D1%82%D0%B5%D0%BC%D0%B0_%D1%8D%D0%BB%D0%B5%D0%BA%D1%82%D1%80%D0%BE%D1%81%D0%BD%D0%B0%D0%B1%D0%B6%D0%B5%D0%BD%D0%B8%D1%8F" TargetMode="External"/><Relationship Id="rId67" Type="http://schemas.openxmlformats.org/officeDocument/2006/relationships/image" Target="media/image13.gif"/><Relationship Id="rId103" Type="http://schemas.openxmlformats.org/officeDocument/2006/relationships/image" Target="media/image45.gif"/><Relationship Id="rId108" Type="http://schemas.openxmlformats.org/officeDocument/2006/relationships/image" Target="media/image50.gif"/><Relationship Id="rId20" Type="http://schemas.openxmlformats.org/officeDocument/2006/relationships/hyperlink" Target="https://commons.wikimedia.org/wiki/File:3phase.jpg?uselang=ru" TargetMode="External"/><Relationship Id="rId41" Type="http://schemas.openxmlformats.org/officeDocument/2006/relationships/hyperlink" Target="https://ru.wikipedia.org/wiki/%D0%A2%D1%80%D1%91%D1%85%D1%84%D0%B0%D0%B7%D0%BD%D0%B0%D1%8F_%D1%81%D0%B8%D1%81%D1%82%D0%B5%D0%BC%D0%B0_%D1%8D%D0%BB%D0%B5%D0%BA%D1%82%D1%80%D0%BE%D1%81%D0%BD%D0%B0%D0%B1%D0%B6%D0%B5%D0%BD%D0%B8%D1%8F" TargetMode="External"/><Relationship Id="rId54" Type="http://schemas.openxmlformats.org/officeDocument/2006/relationships/hyperlink" Target="https://ru.wikipedia.org/wiki/%D0%A2%D1%80%D1%91%D1%85%D1%84%D0%B0%D0%B7%D0%BD%D0%B0%D1%8F_%D1%81%D0%B8%D1%81%D1%82%D0%B5%D0%BC%D0%B0_%D1%8D%D0%BB%D0%B5%D0%BA%D1%82%D1%80%D0%BE%D1%81%D0%BD%D0%B0%D0%B1%D0%B6%D0%B5%D0%BD%D0%B8%D1%8F" TargetMode="External"/><Relationship Id="rId62" Type="http://schemas.openxmlformats.org/officeDocument/2006/relationships/hyperlink" Target="https://ru.wikipedia.org/wiki/%D0%A2%D1%80%D1%91%D1%85%D1%84%D0%B0%D0%B7%D0%BD%D0%B0%D1%8F_%D1%81%D0%B8%D1%81%D1%82%D0%B5%D0%BC%D0%B0_%D1%8D%D0%BB%D0%B5%D0%BA%D1%82%D1%80%D0%BE%D1%81%D0%BD%D0%B0%D0%B1%D0%B6%D0%B5%D0%BD%D0%B8%D1%8F" TargetMode="External"/><Relationship Id="rId70" Type="http://schemas.openxmlformats.org/officeDocument/2006/relationships/image" Target="media/image16.gif"/><Relationship Id="rId75" Type="http://schemas.openxmlformats.org/officeDocument/2006/relationships/image" Target="media/image21.gif"/><Relationship Id="rId83" Type="http://schemas.openxmlformats.org/officeDocument/2006/relationships/image" Target="media/image26.png"/><Relationship Id="rId88" Type="http://schemas.openxmlformats.org/officeDocument/2006/relationships/hyperlink" Target="https://electroandi.ru/toe/peremennyj-sinusoidalnyj-tok.html" TargetMode="External"/><Relationship Id="rId91" Type="http://schemas.openxmlformats.org/officeDocument/2006/relationships/image" Target="media/image33.png"/><Relationship Id="rId96" Type="http://schemas.openxmlformats.org/officeDocument/2006/relationships/image" Target="media/image38.png"/><Relationship Id="rId11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A1%D0%B4%D0%B2%D0%B8%D0%B3_%D1%84%D0%B0%D0%B7" TargetMode="External"/><Relationship Id="rId15" Type="http://schemas.openxmlformats.org/officeDocument/2006/relationships/image" Target="media/image2.gif"/><Relationship Id="rId23" Type="http://schemas.openxmlformats.org/officeDocument/2006/relationships/hyperlink" Target="https://ru.wikipedia.org/wiki/%D0%9B%D1%8E%D0%BC%D0%B8%D0%BD%D0%B5%D1%81%D1%86%D0%B5%D0%BD%D1%82%D0%BD%D0%B0%D1%8F_%D0%BB%D0%B0%D0%BC%D0%BF%D0%B0" TargetMode="External"/><Relationship Id="rId28" Type="http://schemas.openxmlformats.org/officeDocument/2006/relationships/image" Target="media/image7.jpeg"/><Relationship Id="rId36" Type="http://schemas.openxmlformats.org/officeDocument/2006/relationships/hyperlink" Target="https://ru.wikipedia.org/wiki/%D0%9A%D0%BE%D1%8D%D1%84%D1%84%D0%B8%D1%86%D0%B8%D0%B5%D0%BD%D1%82_%D0%BC%D0%BE%D1%89%D0%BD%D0%BE%D1%81%D1%82%D0%B8" TargetMode="External"/><Relationship Id="rId49" Type="http://schemas.openxmlformats.org/officeDocument/2006/relationships/hyperlink" Target="https://ru.wikipedia.org/w/index.php?title=IEC_60446&amp;action=edit&amp;redlink=1" TargetMode="External"/><Relationship Id="rId57" Type="http://schemas.openxmlformats.org/officeDocument/2006/relationships/hyperlink" Target="https://ru.wikipedia.org/wiki/%D0%A2%D1%80%D1%91%D1%85%D1%84%D0%B0%D0%B7%D0%BD%D0%B0%D1%8F_%D1%81%D0%B8%D1%81%D1%82%D0%B5%D0%BC%D0%B0_%D1%8D%D0%BB%D0%B5%D0%BA%D1%82%D1%80%D0%BE%D1%81%D0%BD%D0%B0%D0%B1%D0%B6%D0%B5%D0%BD%D0%B8%D1%8F" TargetMode="External"/><Relationship Id="rId106" Type="http://schemas.openxmlformats.org/officeDocument/2006/relationships/image" Target="media/image48.gif"/><Relationship Id="rId10" Type="http://schemas.openxmlformats.org/officeDocument/2006/relationships/image" Target="media/image1.wmf"/><Relationship Id="rId31" Type="http://schemas.openxmlformats.org/officeDocument/2006/relationships/hyperlink" Target="https://ru.wikipedia.org/wiki/%D0%AD%D0%BB%D0%B5%D0%BA%D1%82%D1%80%D0%B8%D1%87%D0%B5%D1%81%D0%BA%D0%B8%D0%B9_%D0%BA%D0%BE%D0%BD%D1%82%D0%B0%D0%BA%D1%82" TargetMode="External"/><Relationship Id="rId44" Type="http://schemas.openxmlformats.org/officeDocument/2006/relationships/hyperlink" Target="https://ru.wikipedia.org/wiki/%D0%9C%D0%B0%D1%80%D0%BA%D0%B8%D1%80%D0%BE%D0%B2%D0%BA%D0%B0_%D0%BA%D0%B0%D0%B1%D0%B5%D0%BB%D1%8F" TargetMode="External"/><Relationship Id="rId52" Type="http://schemas.openxmlformats.org/officeDocument/2006/relationships/hyperlink" Target="https://ru.wikipedia.org/wiki/CENELEC" TargetMode="External"/><Relationship Id="rId60" Type="http://schemas.openxmlformats.org/officeDocument/2006/relationships/hyperlink" Target="https://ru.wikipedia.org/wiki/%D0%A2%D1%80%D1%91%D1%85%D1%84%D0%B0%D0%B7%D0%BD%D0%B0%D1%8F_%D1%81%D0%B8%D1%81%D1%82%D0%B5%D0%BC%D0%B0_%D1%8D%D0%BB%D0%B5%D0%BA%D1%82%D1%80%D0%BE%D1%81%D0%BD%D0%B0%D0%B1%D0%B6%D0%B5%D0%BD%D0%B8%D1%8F" TargetMode="External"/><Relationship Id="rId65" Type="http://schemas.openxmlformats.org/officeDocument/2006/relationships/image" Target="media/image11.gif"/><Relationship Id="rId73" Type="http://schemas.openxmlformats.org/officeDocument/2006/relationships/image" Target="media/image19.gif"/><Relationship Id="rId78" Type="http://schemas.openxmlformats.org/officeDocument/2006/relationships/image" Target="media/image24.gif"/><Relationship Id="rId81" Type="http://schemas.openxmlformats.org/officeDocument/2006/relationships/hyperlink" Target="https://electroandi.ru/elektricheskie-mashiny/asinkhronnyj-dvigatel-printsip-raboty-i-ustrojstvo.html" TargetMode="External"/><Relationship Id="rId86" Type="http://schemas.openxmlformats.org/officeDocument/2006/relationships/image" Target="media/image29.png"/><Relationship Id="rId94" Type="http://schemas.openxmlformats.org/officeDocument/2006/relationships/image" Target="media/image36.png"/><Relationship Id="rId99" Type="http://schemas.openxmlformats.org/officeDocument/2006/relationships/image" Target="media/image41.png"/><Relationship Id="rId101" Type="http://schemas.openxmlformats.org/officeDocument/2006/relationships/image" Target="media/image43.png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0%D1%81%D0%B8%D0%BD%D1%85%D1%80%D0%BE%D0%BD%D0%BD%D0%B0%D1%8F_%D0%BC%D0%B0%D1%88%D0%B8%D0%BD%D0%B0" TargetMode="External"/><Relationship Id="rId13" Type="http://schemas.openxmlformats.org/officeDocument/2006/relationships/hyperlink" Target="https://ru.wikipedia.org/wiki/%D0%A2%D1%80%D1%91%D1%85%D1%84%D0%B0%D0%B7%D0%BD%D0%B0%D1%8F_%D1%81%D0%B8%D1%81%D1%82%D0%B5%D0%BC%D0%B0_%D1%8D%D0%BB%D0%B5%D0%BA%D1%82%D1%80%D0%BE%D1%81%D0%BD%D0%B0%D0%B1%D0%B6%D0%B5%D0%BD%D0%B8%D1%8F" TargetMode="External"/><Relationship Id="rId18" Type="http://schemas.openxmlformats.org/officeDocument/2006/relationships/hyperlink" Target="https://commons.wikimedia.org/wiki/File:Spannungsverlauf_Dreiphasen-Wechselstrom.gif?uselang=ru" TargetMode="External"/><Relationship Id="rId39" Type="http://schemas.openxmlformats.org/officeDocument/2006/relationships/hyperlink" Target="https://ru.wikipedia.org/wiki/%D0%A1%D1%82%D0%B0%D0%BD%D0%B4%D0%B0%D1%80%D1%82%D1%8B_%D0%BD%D0%B0%D0%BF%D1%80%D1%8F%D0%B6%D0%B5%D0%BD%D0%B8%D0%B9_%D0%B8_%D1%87%D0%B0%D1%81%D1%82%D0%BE%D1%82_%D0%B2_%D1%80%D0%B0%D0%B7%D0%BD%D1%8B%D1%85_%D1%81%D1%82%D1%80%D0%B0%D0%BD%D0%B0%D1%85" TargetMode="External"/><Relationship Id="rId109" Type="http://schemas.openxmlformats.org/officeDocument/2006/relationships/image" Target="media/image51.gif"/><Relationship Id="rId34" Type="http://schemas.openxmlformats.org/officeDocument/2006/relationships/hyperlink" Target="https://ru.wikipedia.org/wiki/%D0%9A%D0%B2%D0%B0%D1%80%D1%82%D0%B8%D1%80%D0%B0" TargetMode="External"/><Relationship Id="rId50" Type="http://schemas.openxmlformats.org/officeDocument/2006/relationships/hyperlink" Target="https://ru.wikipedia.org/w/index.php?title=IEC_60445&amp;action=edit&amp;redlink=1" TargetMode="External"/><Relationship Id="rId55" Type="http://schemas.openxmlformats.org/officeDocument/2006/relationships/hyperlink" Target="https://ru.wikipedia.org/wiki/%D0%95%D0%B2%D1%80%D0%BE%D0%BF%D0%B5%D0%B9%D1%81%D0%BA%D0%B8%D0%B9_%D1%81%D0%BE%D1%8E%D0%B7" TargetMode="External"/><Relationship Id="rId76" Type="http://schemas.openxmlformats.org/officeDocument/2006/relationships/image" Target="media/image22.gif"/><Relationship Id="rId97" Type="http://schemas.openxmlformats.org/officeDocument/2006/relationships/image" Target="media/image39.png"/><Relationship Id="rId104" Type="http://schemas.openxmlformats.org/officeDocument/2006/relationships/image" Target="media/image46.gif"/><Relationship Id="rId7" Type="http://schemas.openxmlformats.org/officeDocument/2006/relationships/hyperlink" Target="https://ru.wikipedia.org/wiki/%D0%A2%D0%B5%D1%81%D0%BB%D0%B0,_%D0%9D%D0%B8%D0%BA%D0%BE%D0%BB%D0%B0" TargetMode="External"/><Relationship Id="rId71" Type="http://schemas.openxmlformats.org/officeDocument/2006/relationships/image" Target="media/image17.gif"/><Relationship Id="rId92" Type="http://schemas.openxmlformats.org/officeDocument/2006/relationships/image" Target="media/image34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1326</TotalTime>
  <Pages>20</Pages>
  <Words>3666</Words>
  <Characters>20901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11</cp:revision>
  <dcterms:created xsi:type="dcterms:W3CDTF">2020-03-31T03:38:00Z</dcterms:created>
  <dcterms:modified xsi:type="dcterms:W3CDTF">2020-04-01T03:09:00Z</dcterms:modified>
</cp:coreProperties>
</file>